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570337" w14:textId="059F71BA" w:rsidR="00F42AC9" w:rsidRPr="00F42AC9" w:rsidRDefault="0073279A" w:rsidP="00F42AC9">
      <w:pPr>
        <w:pStyle w:val="Heading1"/>
      </w:pPr>
      <w:r>
        <w:t>South</w:t>
      </w:r>
      <w:r w:rsidR="00F42AC9">
        <w:t xml:space="preserve"> East region: puppy raising update – August 2023</w:t>
      </w:r>
    </w:p>
    <w:p w14:paraId="35ABE5D0" w14:textId="5C5D4531" w:rsidR="00405E09" w:rsidRDefault="00F42AC9" w:rsidP="00F42AC9">
      <w:pPr>
        <w:rPr>
          <w:sz w:val="28"/>
          <w:szCs w:val="28"/>
        </w:rPr>
      </w:pPr>
      <w:r>
        <w:rPr>
          <w:sz w:val="28"/>
          <w:szCs w:val="28"/>
        </w:rPr>
        <w:t>Welcome to</w:t>
      </w:r>
      <w:r w:rsidR="00E848D0">
        <w:rPr>
          <w:sz w:val="28"/>
          <w:szCs w:val="28"/>
        </w:rPr>
        <w:t xml:space="preserve"> August’s </w:t>
      </w:r>
      <w:r>
        <w:rPr>
          <w:sz w:val="28"/>
          <w:szCs w:val="28"/>
        </w:rPr>
        <w:t xml:space="preserve">regional </w:t>
      </w:r>
      <w:r w:rsidR="00234241">
        <w:rPr>
          <w:sz w:val="28"/>
          <w:szCs w:val="28"/>
        </w:rPr>
        <w:t>p</w:t>
      </w:r>
      <w:r>
        <w:rPr>
          <w:sz w:val="28"/>
          <w:szCs w:val="28"/>
        </w:rPr>
        <w:t xml:space="preserve">uppy raising update for the </w:t>
      </w:r>
      <w:r w:rsidR="0073279A">
        <w:rPr>
          <w:sz w:val="28"/>
          <w:szCs w:val="28"/>
        </w:rPr>
        <w:t>Sou</w:t>
      </w:r>
      <w:r>
        <w:rPr>
          <w:sz w:val="28"/>
          <w:szCs w:val="28"/>
        </w:rPr>
        <w:t xml:space="preserve">th East. </w:t>
      </w:r>
    </w:p>
    <w:p w14:paraId="66D4E223" w14:textId="77777777" w:rsidR="00405E09" w:rsidRDefault="00405E09" w:rsidP="00F42AC9">
      <w:pPr>
        <w:rPr>
          <w:sz w:val="28"/>
          <w:szCs w:val="28"/>
        </w:rPr>
      </w:pPr>
    </w:p>
    <w:p w14:paraId="5364869F" w14:textId="77777777" w:rsidR="0073279A" w:rsidRPr="0073279A" w:rsidRDefault="0073279A" w:rsidP="0073279A">
      <w:pPr>
        <w:rPr>
          <w:sz w:val="28"/>
          <w:szCs w:val="28"/>
        </w:rPr>
      </w:pPr>
      <w:r w:rsidRPr="0073279A">
        <w:rPr>
          <w:sz w:val="28"/>
          <w:szCs w:val="28"/>
        </w:rPr>
        <w:t xml:space="preserve">I hope this update finds you well and enjoying the summer. </w:t>
      </w:r>
    </w:p>
    <w:p w14:paraId="528D572E" w14:textId="77777777" w:rsidR="0073279A" w:rsidRPr="0073279A" w:rsidRDefault="0073279A" w:rsidP="0073279A">
      <w:pPr>
        <w:rPr>
          <w:sz w:val="28"/>
          <w:szCs w:val="28"/>
        </w:rPr>
      </w:pPr>
    </w:p>
    <w:p w14:paraId="13565C40" w14:textId="77777777" w:rsidR="0073279A" w:rsidRPr="0073279A" w:rsidRDefault="0073279A" w:rsidP="0073279A">
      <w:pPr>
        <w:rPr>
          <w:sz w:val="28"/>
          <w:szCs w:val="28"/>
        </w:rPr>
      </w:pPr>
      <w:r w:rsidRPr="0073279A">
        <w:rPr>
          <w:sz w:val="28"/>
          <w:szCs w:val="28"/>
        </w:rPr>
        <w:t>I'd like to, firstly, express my sincere gratitude to you all for your support the last few months. Placing, fostering and training dogs in the summer months is often a challenge for us, but thanks to your commitment, we seem to have managed with very few issues - thank you!</w:t>
      </w:r>
    </w:p>
    <w:p w14:paraId="731DC33C" w14:textId="77777777" w:rsidR="0073279A" w:rsidRPr="0073279A" w:rsidRDefault="0073279A" w:rsidP="0073279A">
      <w:pPr>
        <w:rPr>
          <w:sz w:val="28"/>
          <w:szCs w:val="28"/>
        </w:rPr>
      </w:pPr>
    </w:p>
    <w:p w14:paraId="57D7D9A5" w14:textId="0D5A8DA9" w:rsidR="0073279A" w:rsidRDefault="0073279A" w:rsidP="0073279A">
      <w:pPr>
        <w:rPr>
          <w:sz w:val="28"/>
          <w:szCs w:val="28"/>
        </w:rPr>
      </w:pPr>
      <w:r w:rsidRPr="0073279A">
        <w:rPr>
          <w:sz w:val="28"/>
          <w:szCs w:val="28"/>
        </w:rPr>
        <w:t xml:space="preserve">Here are a few updates for the South East </w:t>
      </w:r>
      <w:r w:rsidR="00BE315D">
        <w:rPr>
          <w:sz w:val="28"/>
          <w:szCs w:val="28"/>
        </w:rPr>
        <w:t>r</w:t>
      </w:r>
      <w:r w:rsidRPr="0073279A">
        <w:rPr>
          <w:sz w:val="28"/>
          <w:szCs w:val="28"/>
        </w:rPr>
        <w:t xml:space="preserve">egion. </w:t>
      </w:r>
    </w:p>
    <w:p w14:paraId="3B1B286C" w14:textId="77777777" w:rsidR="0073279A" w:rsidRPr="0073279A" w:rsidRDefault="0073279A" w:rsidP="0073279A">
      <w:pPr>
        <w:rPr>
          <w:sz w:val="28"/>
          <w:szCs w:val="28"/>
        </w:rPr>
      </w:pPr>
    </w:p>
    <w:p w14:paraId="0EC56ABB" w14:textId="0E3F51A5" w:rsidR="0073279A" w:rsidRPr="0073279A" w:rsidRDefault="0073279A" w:rsidP="0073279A">
      <w:pPr>
        <w:pStyle w:val="Heading2"/>
      </w:pPr>
      <w:r>
        <w:t>Support from Guide Line</w:t>
      </w:r>
    </w:p>
    <w:p w14:paraId="469C4EF7" w14:textId="0E1925D1" w:rsidR="0073279A" w:rsidRPr="0073279A" w:rsidRDefault="0073279A" w:rsidP="0073279A">
      <w:pPr>
        <w:rPr>
          <w:sz w:val="28"/>
          <w:szCs w:val="28"/>
        </w:rPr>
      </w:pPr>
      <w:r w:rsidRPr="0073279A">
        <w:rPr>
          <w:sz w:val="28"/>
          <w:szCs w:val="28"/>
        </w:rPr>
        <w:t xml:space="preserve">As a reminder Guide Line support rolled out on 25 July 2023. So far, the processes seem to be settling in well and is helping </w:t>
      </w:r>
      <w:r>
        <w:rPr>
          <w:sz w:val="28"/>
          <w:szCs w:val="28"/>
        </w:rPr>
        <w:t>Puppy Development Advisors (</w:t>
      </w:r>
      <w:r w:rsidRPr="0073279A">
        <w:rPr>
          <w:sz w:val="28"/>
          <w:szCs w:val="28"/>
        </w:rPr>
        <w:t>PDAs</w:t>
      </w:r>
      <w:r>
        <w:rPr>
          <w:sz w:val="28"/>
          <w:szCs w:val="28"/>
        </w:rPr>
        <w:t>)</w:t>
      </w:r>
      <w:r w:rsidRPr="0073279A">
        <w:rPr>
          <w:sz w:val="28"/>
          <w:szCs w:val="28"/>
        </w:rPr>
        <w:t xml:space="preserve"> better manage their time. Thank you so much to those who were able to attend one of our information sessions about the change; we really appreciated your openness and thoughtful questions. It was really lovely to hear so many positive experiences of Guide Line supporting many of you already. </w:t>
      </w:r>
    </w:p>
    <w:p w14:paraId="758E3B0F" w14:textId="77777777" w:rsidR="0073279A" w:rsidRPr="0073279A" w:rsidRDefault="0073279A" w:rsidP="0073279A">
      <w:pPr>
        <w:rPr>
          <w:sz w:val="28"/>
          <w:szCs w:val="28"/>
        </w:rPr>
      </w:pPr>
    </w:p>
    <w:p w14:paraId="5D69618B" w14:textId="25198A8D" w:rsidR="0073279A" w:rsidRDefault="0073279A" w:rsidP="0073279A">
      <w:r w:rsidRPr="0073279A">
        <w:rPr>
          <w:sz w:val="28"/>
          <w:szCs w:val="28"/>
        </w:rPr>
        <w:t>If you couldn’t attend a session, and you’d like to watch a recording of one, you can find it here:</w:t>
      </w:r>
      <w:r>
        <w:rPr>
          <w:sz w:val="28"/>
          <w:szCs w:val="28"/>
        </w:rPr>
        <w:t xml:space="preserve"> </w:t>
      </w:r>
      <w:hyperlink r:id="rId11" w:history="1">
        <w:r w:rsidRPr="00AB1319">
          <w:rPr>
            <w:rStyle w:val="Hyperlink"/>
          </w:rPr>
          <w:t>www.youtube.com/watch?v=XTLKVWx6lik</w:t>
        </w:r>
      </w:hyperlink>
      <w:r>
        <w:t>.</w:t>
      </w:r>
    </w:p>
    <w:p w14:paraId="2ECFFB72" w14:textId="77777777" w:rsidR="0073279A" w:rsidRDefault="0073279A" w:rsidP="0073279A">
      <w:pPr>
        <w:pStyle w:val="PlainText"/>
      </w:pPr>
    </w:p>
    <w:p w14:paraId="0F7CDF97" w14:textId="77777777" w:rsidR="0073279A" w:rsidRDefault="0073279A" w:rsidP="0073279A">
      <w:pPr>
        <w:pStyle w:val="Heading2"/>
      </w:pPr>
      <w:r w:rsidRPr="006448B1">
        <w:t xml:space="preserve">Team </w:t>
      </w:r>
      <w:r>
        <w:t>u</w:t>
      </w:r>
      <w:r w:rsidRPr="006448B1">
        <w:t>pdate</w:t>
      </w:r>
    </w:p>
    <w:p w14:paraId="5483579B" w14:textId="79BFD70E" w:rsidR="0073279A" w:rsidRDefault="0073279A" w:rsidP="0073279A">
      <w:pPr>
        <w:pStyle w:val="Heading3"/>
      </w:pPr>
      <w:r>
        <w:t>PDA recruitment</w:t>
      </w:r>
    </w:p>
    <w:p w14:paraId="7BEE181B" w14:textId="40F264AF" w:rsidR="0073279A" w:rsidRPr="0073279A" w:rsidRDefault="0073279A" w:rsidP="0073279A">
      <w:pPr>
        <w:rPr>
          <w:sz w:val="28"/>
          <w:szCs w:val="28"/>
        </w:rPr>
      </w:pPr>
      <w:r w:rsidRPr="0073279A">
        <w:rPr>
          <w:sz w:val="28"/>
          <w:szCs w:val="28"/>
        </w:rPr>
        <w:t xml:space="preserve">As our Puppy Raising Department continues to grow, we are in the process of recruiting two new PDAs to cover parts of Surrey and Sussex, although exact boundaries are yet to be agreed. They will play a crucial role in our efforts to place </w:t>
      </w:r>
      <w:r w:rsidRPr="0073279A">
        <w:rPr>
          <w:sz w:val="28"/>
          <w:szCs w:val="28"/>
        </w:rPr>
        <w:lastRenderedPageBreak/>
        <w:t xml:space="preserve">more puppies in the region and ultimately train more guide dogs. Assuming recruitment goes well, and following training we anticipate them placing puppies from </w:t>
      </w:r>
      <w:r>
        <w:rPr>
          <w:sz w:val="28"/>
          <w:szCs w:val="28"/>
        </w:rPr>
        <w:t xml:space="preserve">early </w:t>
      </w:r>
      <w:r w:rsidRPr="0073279A">
        <w:rPr>
          <w:sz w:val="28"/>
          <w:szCs w:val="28"/>
        </w:rPr>
        <w:t>2024.</w:t>
      </w:r>
    </w:p>
    <w:p w14:paraId="781FBFE3" w14:textId="77777777" w:rsidR="0073279A" w:rsidRDefault="0073279A" w:rsidP="0073279A">
      <w:pPr>
        <w:rPr>
          <w:sz w:val="28"/>
          <w:szCs w:val="28"/>
        </w:rPr>
      </w:pPr>
    </w:p>
    <w:p w14:paraId="15003898" w14:textId="189F98B4" w:rsidR="00270C60" w:rsidRPr="0073279A" w:rsidRDefault="00270C60" w:rsidP="00270C60">
      <w:pPr>
        <w:pStyle w:val="Heading2"/>
      </w:pPr>
      <w:r>
        <w:t>Developing online learning</w:t>
      </w:r>
    </w:p>
    <w:p w14:paraId="75115FDF" w14:textId="77777777" w:rsidR="0073279A" w:rsidRPr="0073279A" w:rsidRDefault="0073279A" w:rsidP="0073279A">
      <w:pPr>
        <w:rPr>
          <w:sz w:val="28"/>
          <w:szCs w:val="28"/>
        </w:rPr>
      </w:pPr>
      <w:r w:rsidRPr="0073279A">
        <w:rPr>
          <w:sz w:val="28"/>
          <w:szCs w:val="28"/>
        </w:rPr>
        <w:t xml:space="preserve">We are looking at other ways we can further enhance your skills and knowledge and are planning to conduct some online learning sessions. These sessions will offer a rolling agenda of topics and will be totally optional. We are just establishing the best ways of delivery and will let you know as soon as we've made the plans. </w:t>
      </w:r>
    </w:p>
    <w:p w14:paraId="3697EA52" w14:textId="77777777" w:rsidR="0073279A" w:rsidRPr="0073279A" w:rsidRDefault="0073279A" w:rsidP="0073279A">
      <w:pPr>
        <w:rPr>
          <w:sz w:val="28"/>
          <w:szCs w:val="28"/>
        </w:rPr>
      </w:pPr>
    </w:p>
    <w:p w14:paraId="7D050C73" w14:textId="77777777" w:rsidR="0073279A" w:rsidRDefault="0073279A" w:rsidP="0073279A">
      <w:r w:rsidRPr="0073279A">
        <w:rPr>
          <w:sz w:val="28"/>
          <w:szCs w:val="28"/>
        </w:rPr>
        <w:t>Thank you once again for your continued efforts and support. We really appreciate everything you do.</w:t>
      </w:r>
      <w:r>
        <w:t xml:space="preserve"> </w:t>
      </w:r>
    </w:p>
    <w:p w14:paraId="45BB8E9D" w14:textId="77777777" w:rsidR="0073279A" w:rsidRDefault="0073279A" w:rsidP="0073279A">
      <w:pPr>
        <w:pStyle w:val="PlainText"/>
      </w:pPr>
    </w:p>
    <w:p w14:paraId="508B1D01" w14:textId="5E185EB3" w:rsidR="0073279A" w:rsidRPr="00F62824" w:rsidRDefault="0073279A" w:rsidP="0073279A">
      <w:pPr>
        <w:rPr>
          <w:b/>
          <w:bCs/>
          <w:sz w:val="28"/>
          <w:szCs w:val="28"/>
        </w:rPr>
      </w:pPr>
      <w:r>
        <w:rPr>
          <w:b/>
          <w:bCs/>
          <w:sz w:val="28"/>
          <w:szCs w:val="28"/>
        </w:rPr>
        <w:t>Helena Gibbons</w:t>
      </w:r>
    </w:p>
    <w:p w14:paraId="03E48B3B" w14:textId="05D1A9F9" w:rsidR="0073279A" w:rsidRPr="00F62824" w:rsidRDefault="0073279A" w:rsidP="0073279A">
      <w:pPr>
        <w:rPr>
          <w:b/>
          <w:bCs/>
          <w:sz w:val="28"/>
          <w:szCs w:val="28"/>
        </w:rPr>
      </w:pPr>
      <w:r w:rsidRPr="00F62824">
        <w:rPr>
          <w:b/>
          <w:bCs/>
          <w:sz w:val="28"/>
          <w:szCs w:val="28"/>
        </w:rPr>
        <w:t>C</w:t>
      </w:r>
      <w:r w:rsidR="00D76653">
        <w:rPr>
          <w:b/>
          <w:bCs/>
          <w:sz w:val="28"/>
          <w:szCs w:val="28"/>
        </w:rPr>
        <w:t xml:space="preserve">anine </w:t>
      </w:r>
      <w:r w:rsidRPr="00F62824">
        <w:rPr>
          <w:b/>
          <w:bCs/>
          <w:sz w:val="28"/>
          <w:szCs w:val="28"/>
        </w:rPr>
        <w:t>A</w:t>
      </w:r>
      <w:r w:rsidR="00D76653">
        <w:rPr>
          <w:b/>
          <w:bCs/>
          <w:sz w:val="28"/>
          <w:szCs w:val="28"/>
        </w:rPr>
        <w:t xml:space="preserve">ssisted </w:t>
      </w:r>
      <w:r w:rsidRPr="00F62824">
        <w:rPr>
          <w:b/>
          <w:bCs/>
          <w:sz w:val="28"/>
          <w:szCs w:val="28"/>
        </w:rPr>
        <w:t>S</w:t>
      </w:r>
      <w:r w:rsidR="00D76653">
        <w:rPr>
          <w:b/>
          <w:bCs/>
          <w:sz w:val="28"/>
          <w:szCs w:val="28"/>
        </w:rPr>
        <w:t>ervices,</w:t>
      </w:r>
      <w:r w:rsidRPr="00F62824">
        <w:rPr>
          <w:b/>
          <w:bCs/>
          <w:sz w:val="28"/>
          <w:szCs w:val="28"/>
        </w:rPr>
        <w:t xml:space="preserve"> Operations Manager</w:t>
      </w:r>
      <w:r w:rsidR="00D76653">
        <w:rPr>
          <w:b/>
          <w:bCs/>
          <w:sz w:val="28"/>
          <w:szCs w:val="28"/>
        </w:rPr>
        <w:t xml:space="preserve"> – South East</w:t>
      </w:r>
    </w:p>
    <w:p w14:paraId="05AF964F" w14:textId="77777777" w:rsidR="0073279A" w:rsidRDefault="0073279A" w:rsidP="00F42AC9">
      <w:pPr>
        <w:rPr>
          <w:sz w:val="28"/>
          <w:szCs w:val="28"/>
        </w:rPr>
      </w:pPr>
    </w:p>
    <w:p w14:paraId="1C8CDB92" w14:textId="77777777" w:rsidR="0073279A" w:rsidRDefault="0073279A" w:rsidP="00F42AC9">
      <w:pPr>
        <w:rPr>
          <w:sz w:val="28"/>
          <w:szCs w:val="28"/>
        </w:rPr>
      </w:pPr>
    </w:p>
    <w:p w14:paraId="1D41CE4F" w14:textId="11403BA1" w:rsidR="00F42AC9" w:rsidRDefault="00F42AC9" w:rsidP="00D06BD9">
      <w:pPr>
        <w:tabs>
          <w:tab w:val="left" w:pos="5898"/>
        </w:tabs>
      </w:pPr>
    </w:p>
    <w:p w14:paraId="3E896806" w14:textId="77777777" w:rsidR="00270C60" w:rsidRPr="00FB0B35" w:rsidRDefault="00270C60" w:rsidP="00270C60">
      <w:pPr>
        <w:pStyle w:val="Heading4"/>
      </w:pPr>
      <w:r>
        <w:t>Document ends.</w:t>
      </w:r>
    </w:p>
    <w:p w14:paraId="5CBC4AAB" w14:textId="77777777" w:rsidR="00270C60" w:rsidRDefault="00270C60" w:rsidP="00D06BD9">
      <w:pPr>
        <w:tabs>
          <w:tab w:val="left" w:pos="5898"/>
        </w:tabs>
      </w:pPr>
    </w:p>
    <w:p w14:paraId="63F918F0" w14:textId="7B88C248" w:rsidR="00A73EF0" w:rsidRPr="00FB0B35" w:rsidRDefault="00A73EF0" w:rsidP="00D06BD9">
      <w:pPr>
        <w:tabs>
          <w:tab w:val="left" w:pos="5898"/>
        </w:tabs>
      </w:pPr>
    </w:p>
    <w:sectPr w:rsidR="00A73EF0" w:rsidRPr="00FB0B35" w:rsidSect="00BA1B85">
      <w:headerReference w:type="default" r:id="rId12"/>
      <w:footerReference w:type="default" r:id="rId13"/>
      <w:type w:val="evenPage"/>
      <w:pgSz w:w="11906" w:h="16838"/>
      <w:pgMar w:top="2243" w:right="969" w:bottom="1737" w:left="1014" w:header="0" w:footer="39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10FC" w14:textId="77777777" w:rsidR="00D22C7B" w:rsidRDefault="00D22C7B" w:rsidP="007D5B28">
      <w:r>
        <w:separator/>
      </w:r>
    </w:p>
  </w:endnote>
  <w:endnote w:type="continuationSeparator" w:id="0">
    <w:p w14:paraId="7113FB17" w14:textId="77777777" w:rsidR="00D22C7B" w:rsidRDefault="00D22C7B"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467">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ledown Heavy">
    <w:charset w:val="4D"/>
    <w:family w:val="auto"/>
    <w:pitch w:val="variable"/>
    <w:sig w:usb0="800000AF" w:usb1="500024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A87F" w14:textId="36F59BA2" w:rsidR="00D20585" w:rsidRPr="00523326" w:rsidRDefault="00D20585" w:rsidP="000D35A7">
    <w:pPr>
      <w:tabs>
        <w:tab w:val="left" w:pos="2552"/>
      </w:tabs>
      <w:spacing w:before="240" w:after="120"/>
      <w:ind w:right="284"/>
      <w:rPr>
        <w:rFonts w:eastAsia="Calibri" w:cs="Times New Roman"/>
        <w:b/>
        <w:color w:val="151F53"/>
        <w:sz w:val="24"/>
      </w:rPr>
    </w:pPr>
    <w:r w:rsidRPr="00523326">
      <w:rPr>
        <w:rFonts w:eastAsia="Calibri" w:cs="Times New Roman"/>
        <w:noProof/>
        <w:color w:val="151F53"/>
        <w:sz w:val="24"/>
      </w:rPr>
      <w:drawing>
        <wp:anchor distT="0" distB="0" distL="114300" distR="114300" simplePos="0" relativeHeight="251683840" behindDoc="1" locked="0" layoutInCell="1" allowOverlap="1" wp14:anchorId="5B1818E3" wp14:editId="229B7B8C">
          <wp:simplePos x="0" y="0"/>
          <wp:positionH relativeFrom="column">
            <wp:posOffset>5074285</wp:posOffset>
          </wp:positionH>
          <wp:positionV relativeFrom="page">
            <wp:posOffset>8521065</wp:posOffset>
          </wp:positionV>
          <wp:extent cx="1428115" cy="1439545"/>
          <wp:effectExtent l="0" t="0" r="0" b="0"/>
          <wp:wrapTight wrapText="bothSides">
            <wp:wrapPolygon edited="0">
              <wp:start x="1537" y="0"/>
              <wp:lineTo x="0" y="2287"/>
              <wp:lineTo x="0" y="2858"/>
              <wp:lineTo x="1537" y="6098"/>
              <wp:lineTo x="1729" y="9147"/>
              <wp:lineTo x="3265" y="12196"/>
              <wp:lineTo x="3842" y="15245"/>
              <wp:lineTo x="3073" y="18294"/>
              <wp:lineTo x="1921" y="19056"/>
              <wp:lineTo x="2305" y="20390"/>
              <wp:lineTo x="10949" y="21343"/>
              <wp:lineTo x="10949" y="21343"/>
              <wp:lineTo x="12101" y="21343"/>
              <wp:lineTo x="15751" y="21343"/>
              <wp:lineTo x="20553" y="19628"/>
              <wp:lineTo x="20361" y="18294"/>
              <wp:lineTo x="21321" y="17150"/>
              <wp:lineTo x="21321" y="13149"/>
              <wp:lineTo x="21129" y="12196"/>
              <wp:lineTo x="13062" y="9147"/>
              <wp:lineTo x="10757" y="6098"/>
              <wp:lineTo x="10949" y="2477"/>
              <wp:lineTo x="9028" y="191"/>
              <wp:lineTo x="8260" y="0"/>
              <wp:lineTo x="1537" y="0"/>
            </wp:wrapPolygon>
          </wp:wrapTight>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8115" cy="1439545"/>
                  </a:xfrm>
                  <a:prstGeom prst="rect">
                    <a:avLst/>
                  </a:prstGeom>
                </pic:spPr>
              </pic:pic>
            </a:graphicData>
          </a:graphic>
          <wp14:sizeRelH relativeFrom="page">
            <wp14:pctWidth>0</wp14:pctWidth>
          </wp14:sizeRelH>
          <wp14:sizeRelV relativeFrom="page">
            <wp14:pctHeight>0</wp14:pctHeight>
          </wp14:sizeRelV>
        </wp:anchor>
      </w:drawing>
    </w:r>
    <w:r w:rsidRPr="00523326">
      <w:rPr>
        <w:rFonts w:eastAsia="Calibri" w:cs="Times New Roman"/>
        <w:b/>
        <w:color w:val="151F53"/>
        <w:sz w:val="24"/>
      </w:rPr>
      <w:t xml:space="preserve">Date: </w:t>
    </w:r>
    <w:r w:rsidR="00F42AC9">
      <w:rPr>
        <w:rFonts w:eastAsia="Calibri" w:cs="Times New Roman"/>
        <w:b/>
        <w:color w:val="151F53"/>
        <w:sz w:val="24"/>
      </w:rPr>
      <w:t>August</w:t>
    </w:r>
    <w:r w:rsidRPr="00523326">
      <w:rPr>
        <w:rFonts w:eastAsia="Calibri" w:cs="Times New Roman"/>
        <w:b/>
        <w:color w:val="151F53"/>
        <w:sz w:val="24"/>
      </w:rPr>
      <w:t xml:space="preserve"> 202</w:t>
    </w:r>
    <w:r w:rsidR="00F42AC9">
      <w:rPr>
        <w:rFonts w:eastAsia="Calibri" w:cs="Times New Roman"/>
        <w:b/>
        <w:color w:val="151F53"/>
        <w:sz w:val="24"/>
      </w:rPr>
      <w:t>3</w:t>
    </w:r>
  </w:p>
  <w:p w14:paraId="13D673D0" w14:textId="77777777" w:rsidR="00CF39C1" w:rsidRDefault="00CF39C1" w:rsidP="00CF39C1">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Guide Dogs is a working name of The Guide Dogs for the Blind Association. Registered Office: Hillfields, Burghfield Common, Reading, Berkshire RG7 3YG.</w:t>
    </w:r>
  </w:p>
  <w:p w14:paraId="2525ADFC" w14:textId="77777777" w:rsidR="00CF39C1" w:rsidRDefault="00CF39C1" w:rsidP="00CF39C1">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A company limited by guarantee registered in England and Wales (291646) and a charity registered in England and Wales (209617),</w:t>
    </w:r>
  </w:p>
  <w:p w14:paraId="0B33BE4C" w14:textId="31905199" w:rsidR="00D20585" w:rsidRPr="00523326" w:rsidRDefault="00CF39C1" w:rsidP="00CF39C1">
    <w:pPr>
      <w:tabs>
        <w:tab w:val="center" w:pos="4680"/>
        <w:tab w:val="right" w:pos="9360"/>
      </w:tabs>
      <w:ind w:right="-426"/>
      <w:rPr>
        <w:rFonts w:ascii="Calibri" w:eastAsia="Calibri" w:hAnsi="Calibri" w:cs="Times New Roman"/>
        <w:color w:val="auto"/>
        <w:sz w:val="14"/>
        <w:szCs w:val="14"/>
      </w:rPr>
    </w:pPr>
    <w:r w:rsidRPr="00BF1E8F">
      <w:rPr>
        <w:rFonts w:eastAsia="Calibri" w:cs="Times New Roman"/>
        <w:color w:val="151F53"/>
        <w:sz w:val="14"/>
        <w:szCs w:val="14"/>
      </w:rPr>
      <w:t>Scotland (SC038979) and Isle of Man (1334).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0E23" w14:textId="77777777" w:rsidR="00D22C7B" w:rsidRDefault="00D22C7B" w:rsidP="007D5B28">
      <w:r>
        <w:separator/>
      </w:r>
    </w:p>
  </w:footnote>
  <w:footnote w:type="continuationSeparator" w:id="0">
    <w:p w14:paraId="3FD22310" w14:textId="77777777" w:rsidR="00D22C7B" w:rsidRDefault="00D22C7B"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21BD" w14:textId="7651765C" w:rsidR="00D20585" w:rsidRDefault="00BD3468" w:rsidP="00BB413A">
    <w:pPr>
      <w:pStyle w:val="Header"/>
      <w:ind w:left="-1014"/>
    </w:pPr>
    <w:r w:rsidRPr="00523326">
      <w:rPr>
        <w:noProof/>
        <w:color w:val="121D53"/>
        <w:sz w:val="28"/>
      </w:rPr>
      <w:drawing>
        <wp:anchor distT="0" distB="0" distL="114300" distR="114300" simplePos="0" relativeHeight="251655167" behindDoc="1" locked="0" layoutInCell="1" allowOverlap="1" wp14:anchorId="64F3C13C" wp14:editId="7AC41127">
          <wp:simplePos x="0" y="0"/>
          <wp:positionH relativeFrom="column">
            <wp:posOffset>4871085</wp:posOffset>
          </wp:positionH>
          <wp:positionV relativeFrom="page">
            <wp:posOffset>0</wp:posOffset>
          </wp:positionV>
          <wp:extent cx="2045970" cy="10687050"/>
          <wp:effectExtent l="0" t="0" r="0" b="6350"/>
          <wp:wrapTight wrapText="bothSides">
            <wp:wrapPolygon edited="0">
              <wp:start x="2011" y="0"/>
              <wp:lineTo x="1341" y="411"/>
              <wp:lineTo x="804" y="821"/>
              <wp:lineTo x="402" y="1232"/>
              <wp:lineTo x="268" y="2053"/>
              <wp:lineTo x="670" y="2875"/>
              <wp:lineTo x="1743" y="3696"/>
              <wp:lineTo x="3352" y="4518"/>
              <wp:lineTo x="18369" y="9857"/>
              <wp:lineTo x="18905" y="10678"/>
              <wp:lineTo x="18771" y="11499"/>
              <wp:lineTo x="17966" y="12321"/>
              <wp:lineTo x="16894" y="13142"/>
              <wp:lineTo x="16223" y="13553"/>
              <wp:lineTo x="15821" y="13964"/>
              <wp:lineTo x="15151" y="14374"/>
              <wp:lineTo x="14615" y="14785"/>
              <wp:lineTo x="14212" y="15196"/>
              <wp:lineTo x="13676" y="15606"/>
              <wp:lineTo x="13140" y="16428"/>
              <wp:lineTo x="12872" y="17249"/>
              <wp:lineTo x="13006" y="18071"/>
              <wp:lineTo x="13542" y="18892"/>
              <wp:lineTo x="13944" y="19303"/>
              <wp:lineTo x="14615" y="19713"/>
              <wp:lineTo x="16492" y="20535"/>
              <wp:lineTo x="17698" y="20945"/>
              <wp:lineTo x="20514" y="21587"/>
              <wp:lineTo x="21453" y="21587"/>
              <wp:lineTo x="21453" y="0"/>
              <wp:lineTo x="2011" y="0"/>
            </wp:wrapPolygon>
          </wp:wrapTight>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5970" cy="10687050"/>
                  </a:xfrm>
                  <a:prstGeom prst="rect">
                    <a:avLst/>
                  </a:prstGeom>
                </pic:spPr>
              </pic:pic>
            </a:graphicData>
          </a:graphic>
          <wp14:sizeRelH relativeFrom="page">
            <wp14:pctWidth>0</wp14:pctWidth>
          </wp14:sizeRelH>
          <wp14:sizeRelV relativeFrom="page">
            <wp14:pctHeight>0</wp14:pctHeight>
          </wp14:sizeRelV>
        </wp:anchor>
      </w:drawing>
    </w:r>
    <w:r>
      <w:rPr>
        <w:noProof/>
        <w:color w:val="121D53"/>
        <w:sz w:val="28"/>
      </w:rPr>
      <w:softHyphen/>
    </w:r>
    <w:r>
      <w:rPr>
        <w:noProof/>
        <w:color w:val="121D53"/>
        <w:sz w:val="28"/>
      </w:rPr>
      <w:softHyphen/>
    </w:r>
  </w:p>
  <w:p w14:paraId="2199FC78" w14:textId="1B3E84FA" w:rsidR="00D20585" w:rsidRPr="00523326" w:rsidRDefault="00D20585" w:rsidP="00523326">
    <w:pPr>
      <w:tabs>
        <w:tab w:val="center" w:pos="4513"/>
        <w:tab w:val="right" w:pos="9026"/>
      </w:tabs>
      <w:ind w:hanging="142"/>
      <w:rPr>
        <w:color w:val="auto"/>
        <w:sz w:val="28"/>
      </w:rPr>
    </w:pPr>
  </w:p>
  <w:p w14:paraId="2B7752E6" w14:textId="51BF17BD" w:rsidR="00D20585" w:rsidRPr="00523326" w:rsidRDefault="00D20585" w:rsidP="000D35A7">
    <w:pPr>
      <w:tabs>
        <w:tab w:val="center" w:pos="4513"/>
        <w:tab w:val="right" w:pos="9026"/>
      </w:tabs>
      <w:rPr>
        <w:color w:val="auto"/>
        <w:sz w:val="28"/>
      </w:rPr>
    </w:pPr>
    <w:r w:rsidRPr="00523326">
      <w:rPr>
        <w:noProof/>
        <w:color w:val="auto"/>
        <w:sz w:val="28"/>
      </w:rPr>
      <w:drawing>
        <wp:inline distT="0" distB="0" distL="0" distR="0" wp14:anchorId="6C7B4DBB" wp14:editId="2EA5BE25">
          <wp:extent cx="1676400" cy="724621"/>
          <wp:effectExtent l="0" t="0" r="0" b="0"/>
          <wp:docPr id="39" name="Picture 39"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uide Dogs Logo"/>
                  <pic:cNvPicPr/>
                </pic:nvPicPr>
                <pic:blipFill>
                  <a:blip r:embed="rId2">
                    <a:extLst>
                      <a:ext uri="{28A0092B-C50C-407E-A947-70E740481C1C}">
                        <a14:useLocalDpi xmlns:a14="http://schemas.microsoft.com/office/drawing/2010/main" val="0"/>
                      </a:ext>
                    </a:extLst>
                  </a:blip>
                  <a:stretch>
                    <a:fillRect/>
                  </a:stretch>
                </pic:blipFill>
                <pic:spPr>
                  <a:xfrm>
                    <a:off x="0" y="0"/>
                    <a:ext cx="1676400" cy="724621"/>
                  </a:xfrm>
                  <a:prstGeom prst="rect">
                    <a:avLst/>
                  </a:prstGeom>
                </pic:spPr>
              </pic:pic>
            </a:graphicData>
          </a:graphic>
        </wp:inline>
      </w:drawing>
    </w:r>
  </w:p>
  <w:p w14:paraId="1BB40A16" w14:textId="66917C11" w:rsidR="00D20585" w:rsidRDefault="00D20585" w:rsidP="0052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92E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A7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6E8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AE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65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6BB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69E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2ECF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7E9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27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47C5F"/>
    <w:multiLevelType w:val="hybridMultilevel"/>
    <w:tmpl w:val="E102C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067C6"/>
    <w:multiLevelType w:val="hybridMultilevel"/>
    <w:tmpl w:val="D80A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0FAC"/>
    <w:multiLevelType w:val="hybridMultilevel"/>
    <w:tmpl w:val="EBD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23E01"/>
    <w:multiLevelType w:val="hybridMultilevel"/>
    <w:tmpl w:val="F272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34F5E"/>
    <w:multiLevelType w:val="hybridMultilevel"/>
    <w:tmpl w:val="37229F26"/>
    <w:lvl w:ilvl="0" w:tplc="C56E9D50">
      <w:start w:val="1"/>
      <w:numFmt w:val="bullet"/>
      <w:lvlText w:val="•"/>
      <w:lvlJc w:val="left"/>
      <w:pPr>
        <w:ind w:left="113" w:hanging="113"/>
      </w:pPr>
      <w:rPr>
        <w:rFonts w:ascii="font1467" w:hAnsi="font1467"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36C15"/>
    <w:multiLevelType w:val="hybridMultilevel"/>
    <w:tmpl w:val="DC901EA0"/>
    <w:lvl w:ilvl="0" w:tplc="65981038">
      <w:start w:val="1"/>
      <w:numFmt w:val="bullet"/>
      <w:pStyle w:val="BulletPoint"/>
      <w:lvlText w:val="•"/>
      <w:lvlJc w:val="left"/>
      <w:pPr>
        <w:ind w:left="720" w:hanging="360"/>
      </w:pPr>
      <w:rPr>
        <w:rFonts w:ascii="font1467" w:hAnsi="font1467"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32B31"/>
    <w:multiLevelType w:val="hybridMultilevel"/>
    <w:tmpl w:val="4358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F0239"/>
    <w:multiLevelType w:val="hybridMultilevel"/>
    <w:tmpl w:val="651E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8228E"/>
    <w:multiLevelType w:val="hybridMultilevel"/>
    <w:tmpl w:val="DA2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47B9B"/>
    <w:multiLevelType w:val="hybridMultilevel"/>
    <w:tmpl w:val="307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8321">
    <w:abstractNumId w:val="10"/>
  </w:num>
  <w:num w:numId="2" w16cid:durableId="1575701044">
    <w:abstractNumId w:val="15"/>
  </w:num>
  <w:num w:numId="3" w16cid:durableId="742723072">
    <w:abstractNumId w:val="23"/>
  </w:num>
  <w:num w:numId="4" w16cid:durableId="1679112341">
    <w:abstractNumId w:val="19"/>
  </w:num>
  <w:num w:numId="5" w16cid:durableId="1017733895">
    <w:abstractNumId w:val="14"/>
  </w:num>
  <w:num w:numId="6" w16cid:durableId="37825918">
    <w:abstractNumId w:val="21"/>
  </w:num>
  <w:num w:numId="7" w16cid:durableId="1315601925">
    <w:abstractNumId w:val="22"/>
  </w:num>
  <w:num w:numId="8" w16cid:durableId="419183792">
    <w:abstractNumId w:val="20"/>
  </w:num>
  <w:num w:numId="9" w16cid:durableId="2057389422">
    <w:abstractNumId w:val="13"/>
  </w:num>
  <w:num w:numId="10" w16cid:durableId="1047072947">
    <w:abstractNumId w:val="12"/>
  </w:num>
  <w:num w:numId="11" w16cid:durableId="1154024321">
    <w:abstractNumId w:val="18"/>
  </w:num>
  <w:num w:numId="12" w16cid:durableId="661543676">
    <w:abstractNumId w:val="11"/>
  </w:num>
  <w:num w:numId="13" w16cid:durableId="1689604422">
    <w:abstractNumId w:val="17"/>
  </w:num>
  <w:num w:numId="14" w16cid:durableId="393893223">
    <w:abstractNumId w:val="16"/>
  </w:num>
  <w:num w:numId="15" w16cid:durableId="201787477">
    <w:abstractNumId w:val="0"/>
  </w:num>
  <w:num w:numId="16" w16cid:durableId="1172986344">
    <w:abstractNumId w:val="1"/>
  </w:num>
  <w:num w:numId="17" w16cid:durableId="738865047">
    <w:abstractNumId w:val="2"/>
  </w:num>
  <w:num w:numId="18" w16cid:durableId="1183864062">
    <w:abstractNumId w:val="3"/>
  </w:num>
  <w:num w:numId="19" w16cid:durableId="629820603">
    <w:abstractNumId w:val="8"/>
  </w:num>
  <w:num w:numId="20" w16cid:durableId="821190961">
    <w:abstractNumId w:val="4"/>
  </w:num>
  <w:num w:numId="21" w16cid:durableId="1336415027">
    <w:abstractNumId w:val="5"/>
  </w:num>
  <w:num w:numId="22" w16cid:durableId="760639856">
    <w:abstractNumId w:val="6"/>
  </w:num>
  <w:num w:numId="23" w16cid:durableId="1400978579">
    <w:abstractNumId w:val="7"/>
  </w:num>
  <w:num w:numId="24" w16cid:durableId="1997293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2D"/>
    <w:rsid w:val="00004D86"/>
    <w:rsid w:val="0002205F"/>
    <w:rsid w:val="00027A48"/>
    <w:rsid w:val="00065882"/>
    <w:rsid w:val="000761DA"/>
    <w:rsid w:val="000845DF"/>
    <w:rsid w:val="000A7D62"/>
    <w:rsid w:val="000D35A7"/>
    <w:rsid w:val="000F0115"/>
    <w:rsid w:val="00117798"/>
    <w:rsid w:val="001308A9"/>
    <w:rsid w:val="00132E0B"/>
    <w:rsid w:val="00146D5D"/>
    <w:rsid w:val="00152E50"/>
    <w:rsid w:val="0016377F"/>
    <w:rsid w:val="0017029B"/>
    <w:rsid w:val="00171C16"/>
    <w:rsid w:val="001B4C46"/>
    <w:rsid w:val="001B4D80"/>
    <w:rsid w:val="001C69E5"/>
    <w:rsid w:val="001D60A0"/>
    <w:rsid w:val="001E06FC"/>
    <w:rsid w:val="001E4C79"/>
    <w:rsid w:val="001E6DD5"/>
    <w:rsid w:val="001F03DB"/>
    <w:rsid w:val="001F4027"/>
    <w:rsid w:val="001F4CBD"/>
    <w:rsid w:val="001F59DF"/>
    <w:rsid w:val="002121B7"/>
    <w:rsid w:val="00227734"/>
    <w:rsid w:val="00227773"/>
    <w:rsid w:val="00231908"/>
    <w:rsid w:val="00234241"/>
    <w:rsid w:val="00270C60"/>
    <w:rsid w:val="00291BB9"/>
    <w:rsid w:val="002A4166"/>
    <w:rsid w:val="002B13A3"/>
    <w:rsid w:val="002B213D"/>
    <w:rsid w:val="002B325E"/>
    <w:rsid w:val="002D42EE"/>
    <w:rsid w:val="002E2378"/>
    <w:rsid w:val="002E45A1"/>
    <w:rsid w:val="002F2BBE"/>
    <w:rsid w:val="002F4F53"/>
    <w:rsid w:val="00307194"/>
    <w:rsid w:val="003151AB"/>
    <w:rsid w:val="00334600"/>
    <w:rsid w:val="0034574B"/>
    <w:rsid w:val="00360320"/>
    <w:rsid w:val="00363A63"/>
    <w:rsid w:val="00363BDE"/>
    <w:rsid w:val="00367378"/>
    <w:rsid w:val="00385D64"/>
    <w:rsid w:val="00394DF0"/>
    <w:rsid w:val="003A410B"/>
    <w:rsid w:val="003B793B"/>
    <w:rsid w:val="003D49BA"/>
    <w:rsid w:val="003E5240"/>
    <w:rsid w:val="003E65BE"/>
    <w:rsid w:val="00403555"/>
    <w:rsid w:val="0040418A"/>
    <w:rsid w:val="00405E09"/>
    <w:rsid w:val="0042143F"/>
    <w:rsid w:val="00422A31"/>
    <w:rsid w:val="004272E1"/>
    <w:rsid w:val="00431604"/>
    <w:rsid w:val="00431851"/>
    <w:rsid w:val="00433457"/>
    <w:rsid w:val="004429BC"/>
    <w:rsid w:val="004655EE"/>
    <w:rsid w:val="00470885"/>
    <w:rsid w:val="00482A12"/>
    <w:rsid w:val="00490652"/>
    <w:rsid w:val="00495B2D"/>
    <w:rsid w:val="004A0957"/>
    <w:rsid w:val="004C30F1"/>
    <w:rsid w:val="0051058B"/>
    <w:rsid w:val="00515088"/>
    <w:rsid w:val="0052157F"/>
    <w:rsid w:val="00523326"/>
    <w:rsid w:val="00524149"/>
    <w:rsid w:val="0052699A"/>
    <w:rsid w:val="00533E76"/>
    <w:rsid w:val="005442AF"/>
    <w:rsid w:val="005453C4"/>
    <w:rsid w:val="00545867"/>
    <w:rsid w:val="0055331E"/>
    <w:rsid w:val="0055544E"/>
    <w:rsid w:val="005638AC"/>
    <w:rsid w:val="00581DFB"/>
    <w:rsid w:val="00597F93"/>
    <w:rsid w:val="005B15D6"/>
    <w:rsid w:val="005B5811"/>
    <w:rsid w:val="005C1D21"/>
    <w:rsid w:val="005C423F"/>
    <w:rsid w:val="005D3426"/>
    <w:rsid w:val="005F1BA3"/>
    <w:rsid w:val="00604C67"/>
    <w:rsid w:val="00633265"/>
    <w:rsid w:val="00645644"/>
    <w:rsid w:val="00656376"/>
    <w:rsid w:val="006661DE"/>
    <w:rsid w:val="006700C3"/>
    <w:rsid w:val="00683A12"/>
    <w:rsid w:val="006A5690"/>
    <w:rsid w:val="006B2B12"/>
    <w:rsid w:val="006B42B1"/>
    <w:rsid w:val="006C4A08"/>
    <w:rsid w:val="006E6047"/>
    <w:rsid w:val="006E7DC8"/>
    <w:rsid w:val="006F69FA"/>
    <w:rsid w:val="007071E5"/>
    <w:rsid w:val="00714459"/>
    <w:rsid w:val="007172C5"/>
    <w:rsid w:val="00723D6D"/>
    <w:rsid w:val="0073279A"/>
    <w:rsid w:val="0073423B"/>
    <w:rsid w:val="007363D5"/>
    <w:rsid w:val="00744884"/>
    <w:rsid w:val="007478E5"/>
    <w:rsid w:val="00753E0B"/>
    <w:rsid w:val="0075760D"/>
    <w:rsid w:val="0076526A"/>
    <w:rsid w:val="00775A77"/>
    <w:rsid w:val="007838E1"/>
    <w:rsid w:val="00795811"/>
    <w:rsid w:val="007A0EF5"/>
    <w:rsid w:val="007A18F3"/>
    <w:rsid w:val="007A370C"/>
    <w:rsid w:val="007B0939"/>
    <w:rsid w:val="007D5B28"/>
    <w:rsid w:val="007E663B"/>
    <w:rsid w:val="00815F3C"/>
    <w:rsid w:val="00823983"/>
    <w:rsid w:val="00832FD2"/>
    <w:rsid w:val="00837F10"/>
    <w:rsid w:val="0084783E"/>
    <w:rsid w:val="00857BF8"/>
    <w:rsid w:val="008645DB"/>
    <w:rsid w:val="00890D29"/>
    <w:rsid w:val="008968D2"/>
    <w:rsid w:val="0089708A"/>
    <w:rsid w:val="008C4BE2"/>
    <w:rsid w:val="008C7BB4"/>
    <w:rsid w:val="008E071B"/>
    <w:rsid w:val="008E17B7"/>
    <w:rsid w:val="00902858"/>
    <w:rsid w:val="00915014"/>
    <w:rsid w:val="0092609C"/>
    <w:rsid w:val="00936EB4"/>
    <w:rsid w:val="00961DF7"/>
    <w:rsid w:val="00962A40"/>
    <w:rsid w:val="00983537"/>
    <w:rsid w:val="00991C6C"/>
    <w:rsid w:val="009C1B9F"/>
    <w:rsid w:val="009D1448"/>
    <w:rsid w:val="009D34B6"/>
    <w:rsid w:val="009E4668"/>
    <w:rsid w:val="009E7F80"/>
    <w:rsid w:val="00A21CA7"/>
    <w:rsid w:val="00A2522C"/>
    <w:rsid w:val="00A30EE5"/>
    <w:rsid w:val="00A3221A"/>
    <w:rsid w:val="00A34765"/>
    <w:rsid w:val="00A463A4"/>
    <w:rsid w:val="00A55B09"/>
    <w:rsid w:val="00A5737F"/>
    <w:rsid w:val="00A61521"/>
    <w:rsid w:val="00A63BE4"/>
    <w:rsid w:val="00A70DF4"/>
    <w:rsid w:val="00A73EF0"/>
    <w:rsid w:val="00A937D1"/>
    <w:rsid w:val="00A96A4A"/>
    <w:rsid w:val="00AA1FC4"/>
    <w:rsid w:val="00AA77BD"/>
    <w:rsid w:val="00AB2B21"/>
    <w:rsid w:val="00AB35A4"/>
    <w:rsid w:val="00AB75F8"/>
    <w:rsid w:val="00AC2E68"/>
    <w:rsid w:val="00AC4D72"/>
    <w:rsid w:val="00AC58AE"/>
    <w:rsid w:val="00AD368F"/>
    <w:rsid w:val="00AD41E9"/>
    <w:rsid w:val="00AD5EE0"/>
    <w:rsid w:val="00AE40BA"/>
    <w:rsid w:val="00AE59BD"/>
    <w:rsid w:val="00AF5BCF"/>
    <w:rsid w:val="00B15B0F"/>
    <w:rsid w:val="00B342CC"/>
    <w:rsid w:val="00B55794"/>
    <w:rsid w:val="00B77DDE"/>
    <w:rsid w:val="00B972CC"/>
    <w:rsid w:val="00BA1B85"/>
    <w:rsid w:val="00BA1E3B"/>
    <w:rsid w:val="00BB413A"/>
    <w:rsid w:val="00BB5A0B"/>
    <w:rsid w:val="00BD3468"/>
    <w:rsid w:val="00BD3AE6"/>
    <w:rsid w:val="00BE315D"/>
    <w:rsid w:val="00BE38CF"/>
    <w:rsid w:val="00BE659B"/>
    <w:rsid w:val="00C25D4D"/>
    <w:rsid w:val="00C327C5"/>
    <w:rsid w:val="00C52E2A"/>
    <w:rsid w:val="00C531E6"/>
    <w:rsid w:val="00C72E37"/>
    <w:rsid w:val="00C75948"/>
    <w:rsid w:val="00C9404E"/>
    <w:rsid w:val="00CA1032"/>
    <w:rsid w:val="00CB35DD"/>
    <w:rsid w:val="00CC2E45"/>
    <w:rsid w:val="00CC6419"/>
    <w:rsid w:val="00CF2681"/>
    <w:rsid w:val="00CF39C1"/>
    <w:rsid w:val="00D01891"/>
    <w:rsid w:val="00D06BD9"/>
    <w:rsid w:val="00D13C40"/>
    <w:rsid w:val="00D20585"/>
    <w:rsid w:val="00D22C7B"/>
    <w:rsid w:val="00D353E7"/>
    <w:rsid w:val="00D43469"/>
    <w:rsid w:val="00D76653"/>
    <w:rsid w:val="00D81DF3"/>
    <w:rsid w:val="00DA760F"/>
    <w:rsid w:val="00DB2E51"/>
    <w:rsid w:val="00DD1A97"/>
    <w:rsid w:val="00DE360A"/>
    <w:rsid w:val="00DF2CEF"/>
    <w:rsid w:val="00DF2D18"/>
    <w:rsid w:val="00E363DD"/>
    <w:rsid w:val="00E67374"/>
    <w:rsid w:val="00E843FA"/>
    <w:rsid w:val="00E848D0"/>
    <w:rsid w:val="00E8733C"/>
    <w:rsid w:val="00EB527B"/>
    <w:rsid w:val="00EB7CC9"/>
    <w:rsid w:val="00EC2D71"/>
    <w:rsid w:val="00ED069F"/>
    <w:rsid w:val="00ED1720"/>
    <w:rsid w:val="00EE03D8"/>
    <w:rsid w:val="00EE6C17"/>
    <w:rsid w:val="00EF2D01"/>
    <w:rsid w:val="00F01C5A"/>
    <w:rsid w:val="00F06F82"/>
    <w:rsid w:val="00F12BD9"/>
    <w:rsid w:val="00F1463F"/>
    <w:rsid w:val="00F3729C"/>
    <w:rsid w:val="00F42AC9"/>
    <w:rsid w:val="00F44090"/>
    <w:rsid w:val="00F57F9B"/>
    <w:rsid w:val="00F62824"/>
    <w:rsid w:val="00F6562D"/>
    <w:rsid w:val="00F67CCE"/>
    <w:rsid w:val="00F75F74"/>
    <w:rsid w:val="00F77E41"/>
    <w:rsid w:val="00F83975"/>
    <w:rsid w:val="00F86091"/>
    <w:rsid w:val="00F9242B"/>
    <w:rsid w:val="00F9579D"/>
    <w:rsid w:val="00F97FAA"/>
    <w:rsid w:val="00FA7FAE"/>
    <w:rsid w:val="00FB0B35"/>
    <w:rsid w:val="00FC65F9"/>
    <w:rsid w:val="00FD10BE"/>
    <w:rsid w:val="00FE1E75"/>
    <w:rsid w:val="00FF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0C1C"/>
  <w15:chartTrackingRefBased/>
  <w15:docId w15:val="{EA09ADFB-5AE9-0D4F-A1E0-1D1E4CE6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Text"/>
    <w:qFormat/>
    <w:rsid w:val="00815F3C"/>
    <w:pPr>
      <w:spacing w:after="0"/>
    </w:pPr>
    <w:rPr>
      <w:rFonts w:ascii="Trebuchet MS" w:hAnsi="Trebuchet MS"/>
      <w:color w:val="08173E"/>
      <w:sz w:val="26"/>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paragraph" w:customStyle="1" w:styleId="Pageintro">
    <w:name w:val="Page intro"/>
    <w:basedOn w:val="Normal"/>
    <w:qFormat/>
    <w:rsid w:val="006C4A08"/>
    <w:rPr>
      <w:b/>
      <w:bCs/>
      <w:color w:val="131D52"/>
      <w:sz w:val="36"/>
      <w:szCs w:val="36"/>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character" w:styleId="CommentReference">
    <w:name w:val="annotation reference"/>
    <w:basedOn w:val="DefaultParagraphFont"/>
    <w:uiPriority w:val="99"/>
    <w:semiHidden/>
    <w:unhideWhenUsed/>
    <w:rsid w:val="005C423F"/>
    <w:rPr>
      <w:sz w:val="16"/>
      <w:szCs w:val="16"/>
    </w:rPr>
  </w:style>
  <w:style w:type="paragraph" w:styleId="CommentText">
    <w:name w:val="annotation text"/>
    <w:basedOn w:val="Normal"/>
    <w:link w:val="CommentTextChar"/>
    <w:uiPriority w:val="99"/>
    <w:unhideWhenUsed/>
    <w:rsid w:val="005C423F"/>
    <w:rPr>
      <w:sz w:val="20"/>
      <w:szCs w:val="20"/>
    </w:rPr>
  </w:style>
  <w:style w:type="character" w:customStyle="1" w:styleId="CommentTextChar">
    <w:name w:val="Comment Text Char"/>
    <w:basedOn w:val="DefaultParagraphFont"/>
    <w:link w:val="CommentText"/>
    <w:uiPriority w:val="99"/>
    <w:rsid w:val="005C423F"/>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5C423F"/>
    <w:rPr>
      <w:b/>
      <w:bCs/>
    </w:rPr>
  </w:style>
  <w:style w:type="character" w:customStyle="1" w:styleId="CommentSubjectChar">
    <w:name w:val="Comment Subject Char"/>
    <w:basedOn w:val="CommentTextChar"/>
    <w:link w:val="CommentSubject"/>
    <w:uiPriority w:val="99"/>
    <w:semiHidden/>
    <w:rsid w:val="005C423F"/>
    <w:rPr>
      <w:rFonts w:ascii="Trebuchet MS" w:hAnsi="Trebuchet MS"/>
      <w:b/>
      <w:bCs/>
      <w:sz w:val="20"/>
      <w:szCs w:val="20"/>
    </w:rPr>
  </w:style>
  <w:style w:type="character" w:styleId="FollowedHyperlink">
    <w:name w:val="FollowedHyperlink"/>
    <w:basedOn w:val="DefaultParagraphFont"/>
    <w:uiPriority w:val="99"/>
    <w:semiHidden/>
    <w:unhideWhenUsed/>
    <w:rsid w:val="00F9579D"/>
    <w:rPr>
      <w:color w:val="800080" w:themeColor="followedHyperlink"/>
      <w:u w:val="single"/>
    </w:rPr>
  </w:style>
  <w:style w:type="paragraph" w:customStyle="1" w:styleId="BulletPoint">
    <w:name w:val="Bullet Point"/>
    <w:basedOn w:val="ListParagraph"/>
    <w:qFormat/>
    <w:rsid w:val="00815F3C"/>
    <w:pPr>
      <w:numPr>
        <w:numId w:val="13"/>
      </w:numPr>
      <w:ind w:left="284" w:hanging="284"/>
    </w:pPr>
  </w:style>
  <w:style w:type="paragraph" w:customStyle="1" w:styleId="Highlight">
    <w:name w:val="Highlight"/>
    <w:basedOn w:val="Normal"/>
    <w:rsid w:val="00F3729C"/>
    <w:pPr>
      <w:autoSpaceDE w:val="0"/>
      <w:autoSpaceDN w:val="0"/>
      <w:adjustRightInd w:val="0"/>
    </w:pPr>
    <w:rPr>
      <w:rFonts w:cs="Castledown Heavy"/>
      <w:b/>
      <w:sz w:val="28"/>
    </w:rPr>
  </w:style>
  <w:style w:type="paragraph" w:customStyle="1" w:styleId="Pa2">
    <w:name w:val="Pa2"/>
    <w:basedOn w:val="Highlight"/>
    <w:next w:val="Highlight"/>
    <w:uiPriority w:val="99"/>
    <w:rsid w:val="00F3729C"/>
    <w:pPr>
      <w:spacing w:line="481" w:lineRule="atLeast"/>
    </w:pPr>
    <w:rPr>
      <w:rFonts w:cstheme="minorBidi"/>
      <w:color w:val="auto"/>
    </w:rPr>
  </w:style>
  <w:style w:type="paragraph" w:customStyle="1" w:styleId="Pa3">
    <w:name w:val="Pa3"/>
    <w:basedOn w:val="Highlight"/>
    <w:next w:val="Highlight"/>
    <w:uiPriority w:val="99"/>
    <w:rsid w:val="00F3729C"/>
    <w:pPr>
      <w:spacing w:line="261" w:lineRule="atLeast"/>
    </w:pPr>
    <w:rPr>
      <w:rFonts w:cstheme="minorBidi"/>
      <w:color w:val="auto"/>
    </w:rPr>
  </w:style>
  <w:style w:type="paragraph" w:styleId="PlainText">
    <w:name w:val="Plain Text"/>
    <w:basedOn w:val="Normal"/>
    <w:link w:val="PlainTextChar"/>
    <w:uiPriority w:val="99"/>
    <w:semiHidden/>
    <w:unhideWhenUsed/>
    <w:rsid w:val="0073279A"/>
    <w:rPr>
      <w:rFonts w:eastAsia="Times New Roman"/>
      <w:color w:val="auto"/>
      <w:sz w:val="28"/>
      <w:szCs w:val="21"/>
    </w:rPr>
  </w:style>
  <w:style w:type="character" w:customStyle="1" w:styleId="PlainTextChar">
    <w:name w:val="Plain Text Char"/>
    <w:basedOn w:val="DefaultParagraphFont"/>
    <w:link w:val="PlainText"/>
    <w:uiPriority w:val="99"/>
    <w:semiHidden/>
    <w:rsid w:val="0073279A"/>
    <w:rPr>
      <w:rFonts w:ascii="Trebuchet MS" w:eastAsia="Times New Roman" w:hAnsi="Trebuchet MS"/>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2530">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1066150795">
      <w:bodyDiv w:val="1"/>
      <w:marLeft w:val="0"/>
      <w:marRight w:val="0"/>
      <w:marTop w:val="0"/>
      <w:marBottom w:val="0"/>
      <w:divBdr>
        <w:top w:val="none" w:sz="0" w:space="0" w:color="auto"/>
        <w:left w:val="none" w:sz="0" w:space="0" w:color="auto"/>
        <w:bottom w:val="none" w:sz="0" w:space="0" w:color="auto"/>
        <w:right w:val="none" w:sz="0" w:space="0" w:color="auto"/>
      </w:divBdr>
    </w:div>
    <w:div w:id="11767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watch?v=XTLKVWx6li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5" ma:contentTypeDescription="Create a new document." ma:contentTypeScope="" ma:versionID="308c4f16d72127800c873e1273aae110">
  <xsd:schema xmlns:xsd="http://www.w3.org/2001/XMLSchema" xmlns:xs="http://www.w3.org/2001/XMLSchema" xmlns:p="http://schemas.microsoft.com/office/2006/metadata/properties" xmlns:ns2="57340d4b-89d0-4828-bf4b-e67d007d9fc3" targetNamespace="http://schemas.microsoft.com/office/2006/metadata/properties" ma:root="true" ma:fieldsID="1baafb08a399a9efcf5e3d82a276563c" ns2:_="">
    <xsd:import namespace="57340d4b-89d0-4828-bf4b-e67d007d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0A136-7B9C-5744-82FD-D09C7EBB9044}">
  <ds:schemaRefs>
    <ds:schemaRef ds:uri="http://schemas.openxmlformats.org/officeDocument/2006/bibliography"/>
  </ds:schemaRefs>
</ds:datastoreItem>
</file>

<file path=customXml/itemProps2.xml><?xml version="1.0" encoding="utf-8"?>
<ds:datastoreItem xmlns:ds="http://schemas.openxmlformats.org/officeDocument/2006/customXml" ds:itemID="{1ABAF82E-A0C6-47F5-BCCC-1C75F816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Damion Afflick</cp:lastModifiedBy>
  <cp:revision>18</cp:revision>
  <dcterms:created xsi:type="dcterms:W3CDTF">2023-08-18T11:44:00Z</dcterms:created>
  <dcterms:modified xsi:type="dcterms:W3CDTF">2023-08-21T14:42:00Z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ies>
</file>