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6F6C" w14:textId="77777777" w:rsidR="00CB533D" w:rsidRDefault="00CB533D" w:rsidP="00CB533D">
      <w:pPr>
        <w:pStyle w:val="Heading1"/>
      </w:pPr>
      <w:r>
        <w:t>Samsung – Setting up your Guide Dogs Samsung Phone</w:t>
      </w:r>
    </w:p>
    <w:p w14:paraId="62BC4585" w14:textId="44DAA468" w:rsidR="00CB533D" w:rsidRDefault="00CB533D" w:rsidP="00CB533D">
      <w:r w:rsidRPr="2EA44D54">
        <w:rPr>
          <w:b/>
          <w:bCs/>
        </w:rPr>
        <w:t xml:space="preserve">Unique reference number: </w:t>
      </w:r>
      <w:r>
        <w:rPr>
          <w:b/>
          <w:bCs/>
        </w:rPr>
        <w:t>BF-IS-GN-</w:t>
      </w:r>
      <w:r w:rsidR="00E12556">
        <w:rPr>
          <w:b/>
          <w:bCs/>
        </w:rPr>
        <w:t>216</w:t>
      </w:r>
    </w:p>
    <w:p w14:paraId="6BC3DD80" w14:textId="77777777" w:rsidR="00CB533D" w:rsidRDefault="00CB533D" w:rsidP="00CB533D">
      <w:pPr>
        <w:rPr>
          <w:b/>
          <w:bCs/>
        </w:rPr>
      </w:pPr>
      <w:r w:rsidRPr="2EA44D54">
        <w:rPr>
          <w:b/>
          <w:bCs/>
        </w:rPr>
        <w:t>Document Owner: Clare Breen</w:t>
      </w:r>
    </w:p>
    <w:p w14:paraId="54155DB4" w14:textId="77777777" w:rsidR="00CB533D" w:rsidRDefault="00CB533D" w:rsidP="00CB533D">
      <w:pPr>
        <w:rPr>
          <w:b/>
          <w:bCs/>
        </w:rPr>
      </w:pPr>
      <w:r>
        <w:rPr>
          <w:b/>
          <w:bCs/>
        </w:rPr>
        <w:t>Version: 2.0</w:t>
      </w:r>
    </w:p>
    <w:p w14:paraId="52B892F0" w14:textId="77777777" w:rsidR="00CB533D" w:rsidRDefault="00CB533D" w:rsidP="00CB533D">
      <w:pPr>
        <w:pStyle w:val="Heading2"/>
      </w:pPr>
      <w:r>
        <w:t>Purpose of Best Practice Guidance</w:t>
      </w:r>
    </w:p>
    <w:p w14:paraId="0DE9E525" w14:textId="77777777" w:rsidR="00CB533D" w:rsidRDefault="00CB533D" w:rsidP="00CB533D">
      <w:r>
        <w:t xml:space="preserve">If you have been allocated a Guide Dogs Samsung mobile phone, this guide will enable you to get set up. </w:t>
      </w:r>
    </w:p>
    <w:p w14:paraId="61087BC1" w14:textId="77777777" w:rsidR="00CB533D" w:rsidRDefault="00CB533D" w:rsidP="00CB533D">
      <w:pPr>
        <w:pStyle w:val="Heading1"/>
      </w:pPr>
      <w:r>
        <w:t>Before you start</w:t>
      </w:r>
    </w:p>
    <w:p w14:paraId="1D80879D" w14:textId="77777777" w:rsidR="00CB533D" w:rsidRDefault="00CB533D" w:rsidP="00CB533D">
      <w:r>
        <w:t>Use the cable &amp; plug provided in your phone box to charge you</w:t>
      </w:r>
      <w:r>
        <w:tab/>
        <w:t xml:space="preserve">r Samsung phone. </w:t>
      </w:r>
    </w:p>
    <w:p w14:paraId="66DF461C" w14:textId="77777777" w:rsidR="00CB533D" w:rsidRPr="00942791" w:rsidRDefault="00CB533D" w:rsidP="00CB533D"/>
    <w:p w14:paraId="1E91833B" w14:textId="77777777" w:rsidR="00CB533D" w:rsidRDefault="00CB533D" w:rsidP="00CB533D">
      <w:r w:rsidRPr="00AA64FF">
        <w:rPr>
          <w:rStyle w:val="Heading2Char"/>
        </w:rPr>
        <w:t xml:space="preserve">If you </w:t>
      </w:r>
      <w:r>
        <w:rPr>
          <w:rStyle w:val="Heading2Char"/>
        </w:rPr>
        <w:t>are upgrading from</w:t>
      </w:r>
      <w:r w:rsidRPr="00AA64FF">
        <w:rPr>
          <w:rStyle w:val="Heading2Char"/>
        </w:rPr>
        <w:t xml:space="preserve"> another Guide Dogs Corporate phone</w:t>
      </w:r>
      <w:r>
        <w:t>:</w:t>
      </w:r>
    </w:p>
    <w:p w14:paraId="4F6426DB" w14:textId="77777777" w:rsidR="00CB533D" w:rsidRDefault="00CB533D" w:rsidP="00CB533D">
      <w:r>
        <w:t xml:space="preserve">Carefully remove the Sim card from your older phone and insert it into your new phone. </w:t>
      </w:r>
    </w:p>
    <w:p w14:paraId="503370C8" w14:textId="77777777" w:rsidR="00CB533D" w:rsidRDefault="00CB533D" w:rsidP="00CB533D">
      <w:r>
        <w:t xml:space="preserve">If a Sim card was included in the box with your new phone </w:t>
      </w:r>
      <w:r w:rsidRPr="00DE28F1">
        <w:rPr>
          <w:b/>
          <w:bCs/>
        </w:rPr>
        <w:t>do not</w:t>
      </w:r>
      <w:r>
        <w:t xml:space="preserve"> use this; it will not have been activated. </w:t>
      </w:r>
    </w:p>
    <w:p w14:paraId="607A7E99" w14:textId="77777777" w:rsidR="00CB533D" w:rsidRDefault="00CB533D" w:rsidP="00CB533D"/>
    <w:p w14:paraId="56579A88" w14:textId="77777777" w:rsidR="00CB533D" w:rsidRDefault="00CB533D" w:rsidP="00CB533D">
      <w:r w:rsidRPr="00AA64FF">
        <w:rPr>
          <w:rStyle w:val="Heading2Char"/>
        </w:rPr>
        <w:t>If this is your first corporate phone</w:t>
      </w:r>
      <w:r>
        <w:rPr>
          <w:rStyle w:val="Heading2Char"/>
        </w:rPr>
        <w:t>:</w:t>
      </w:r>
    </w:p>
    <w:p w14:paraId="79D04345" w14:textId="77777777" w:rsidR="00CB533D" w:rsidRDefault="00CB533D" w:rsidP="00CB533D">
      <w:r>
        <w:t xml:space="preserve">Insert the sim card provided with your new phone. </w:t>
      </w:r>
    </w:p>
    <w:p w14:paraId="45B1B589" w14:textId="77777777" w:rsidR="00CB533D" w:rsidRDefault="00CB533D" w:rsidP="00CB533D">
      <w:pPr>
        <w:pStyle w:val="Heading2"/>
      </w:pPr>
      <w:r>
        <w:t>To eject Sim cards</w:t>
      </w:r>
    </w:p>
    <w:p w14:paraId="4D8E3231" w14:textId="77777777" w:rsidR="00CB533D" w:rsidRDefault="00CB533D" w:rsidP="00CB533D">
      <w:r>
        <w:t xml:space="preserve"> - An ejection pin is included in the box. Insert the ejection pin into the pin sized hole next to the Sim card slot. On your Samsung phone, this is located at the top edge of the casing on the left. Mild/moderate force of the pin in the hole will eject the sim card holder.</w:t>
      </w:r>
    </w:p>
    <w:p w14:paraId="63287171" w14:textId="77777777" w:rsidR="00CB533D" w:rsidRDefault="00CB533D" w:rsidP="00CB533D"/>
    <w:p w14:paraId="2194EE9E" w14:textId="77777777" w:rsidR="00CB533D" w:rsidRDefault="00CB533D" w:rsidP="00CB533D">
      <w:pPr>
        <w:pStyle w:val="Heading2"/>
      </w:pPr>
      <w:r>
        <w:lastRenderedPageBreak/>
        <w:t>Caution - Authentication</w:t>
      </w:r>
    </w:p>
    <w:p w14:paraId="6992F2D2" w14:textId="77777777" w:rsidR="00CB533D" w:rsidRDefault="00CB533D" w:rsidP="00CB533D">
      <w:r>
        <w:t xml:space="preserve">If you use an existing work mobile phone as your method to authenticate Microsoft sign ins, you will need to ensure you have another way to do this, such as a text to your private phone or an email to your work account. </w:t>
      </w:r>
    </w:p>
    <w:p w14:paraId="457A50CF" w14:textId="77777777" w:rsidR="00CB533D" w:rsidRDefault="00CB533D" w:rsidP="00CB533D">
      <w:r>
        <w:t xml:space="preserve">You can do this in your </w:t>
      </w:r>
      <w:hyperlink r:id="rId11" w:history="1">
        <w:r w:rsidRPr="0052104F">
          <w:rPr>
            <w:rStyle w:val="Hyperlink"/>
          </w:rPr>
          <w:t>Microsoft Account</w:t>
        </w:r>
      </w:hyperlink>
      <w:r>
        <w:t>.</w:t>
      </w:r>
    </w:p>
    <w:p w14:paraId="007AEBF8" w14:textId="77777777" w:rsidR="00CB533D" w:rsidRDefault="00CB533D" w:rsidP="00CB533D">
      <w:pPr>
        <w:rPr>
          <w:rFonts w:eastAsiaTheme="majorEastAsia" w:cstheme="majorBidi"/>
          <w:b/>
          <w:bCs/>
          <w:noProof/>
          <w:sz w:val="40"/>
          <w:szCs w:val="28"/>
        </w:rPr>
      </w:pPr>
      <w:r>
        <w:t xml:space="preserve">You will be required to authenticate sign ins to Microsoft a few times during the set-up process. </w:t>
      </w:r>
      <w:bookmarkStart w:id="0" w:name="_Toc22198642"/>
      <w:bookmarkStart w:id="1" w:name="_Toc22289791"/>
    </w:p>
    <w:p w14:paraId="06BB499C" w14:textId="77777777" w:rsidR="00CB533D" w:rsidRDefault="00CB533D" w:rsidP="00CB533D">
      <w:pPr>
        <w:pStyle w:val="Heading1"/>
        <w:rPr>
          <w:noProof/>
        </w:rPr>
      </w:pPr>
      <w:r>
        <w:rPr>
          <w:noProof/>
        </w:rPr>
        <w:t>Setting up your Corporate Samsung Phone</w:t>
      </w:r>
      <w:bookmarkEnd w:id="0"/>
      <w:bookmarkEnd w:id="1"/>
      <w:r>
        <w:rPr>
          <w:noProof/>
        </w:rPr>
        <w:t xml:space="preserve"> </w:t>
      </w:r>
    </w:p>
    <w:p w14:paraId="5A03A835" w14:textId="77777777" w:rsidR="00CB533D" w:rsidRPr="003E71D9" w:rsidRDefault="00CB533D" w:rsidP="00CB533D">
      <w:pPr>
        <w:pStyle w:val="ListParagraph"/>
        <w:numPr>
          <w:ilvl w:val="0"/>
          <w:numId w:val="9"/>
        </w:numPr>
        <w:rPr>
          <w:b/>
          <w:noProof/>
          <w:szCs w:val="28"/>
        </w:rPr>
      </w:pPr>
      <w:r>
        <w:rPr>
          <w:noProof/>
          <w:szCs w:val="28"/>
        </w:rPr>
        <w:t>Ensure the phone has been charged and your Sim card inserted.</w:t>
      </w:r>
    </w:p>
    <w:p w14:paraId="5958E9FB" w14:textId="77777777" w:rsidR="00CB533D" w:rsidRPr="00F2499A" w:rsidRDefault="00CB533D" w:rsidP="00CB533D">
      <w:pPr>
        <w:pStyle w:val="ListParagraph"/>
        <w:numPr>
          <w:ilvl w:val="0"/>
          <w:numId w:val="9"/>
        </w:numPr>
        <w:rPr>
          <w:b/>
          <w:noProof/>
          <w:szCs w:val="28"/>
        </w:rPr>
      </w:pPr>
      <w:r>
        <w:rPr>
          <w:noProof/>
        </w:rPr>
        <w:t>Power on the Samsung phone (press and hold the smaller button on the right hand side of the casing for 2 or 3 seconds.)</w:t>
      </w:r>
    </w:p>
    <w:p w14:paraId="431539EB" w14:textId="77777777" w:rsidR="00CB533D" w:rsidRPr="00D50CA9" w:rsidRDefault="00CB533D" w:rsidP="00CB533D">
      <w:pPr>
        <w:pStyle w:val="ListParagraph"/>
        <w:numPr>
          <w:ilvl w:val="0"/>
          <w:numId w:val="9"/>
        </w:numPr>
        <w:rPr>
          <w:b/>
          <w:noProof/>
          <w:szCs w:val="28"/>
        </w:rPr>
      </w:pPr>
      <w:r>
        <w:rPr>
          <w:bCs/>
          <w:noProof/>
          <w:szCs w:val="28"/>
        </w:rPr>
        <w:t xml:space="preserve">Select the Start button to begin setup. </w:t>
      </w:r>
    </w:p>
    <w:p w14:paraId="205BD041" w14:textId="77777777" w:rsidR="00CB533D" w:rsidRDefault="00CB533D" w:rsidP="00CB533D">
      <w:pPr>
        <w:ind w:left="720"/>
        <w:rPr>
          <w:b/>
          <w:noProof/>
          <w:szCs w:val="28"/>
        </w:rPr>
      </w:pPr>
      <w:r>
        <w:rPr>
          <w:b/>
          <w:noProof/>
          <w:szCs w:val="28"/>
        </w:rPr>
        <w:t>NB: If you require accessibility settings, select the person button in the bottom right corner of the screen</w:t>
      </w:r>
    </w:p>
    <w:p w14:paraId="7D5105F5" w14:textId="77777777" w:rsidR="00CB533D" w:rsidRPr="00D50CA9" w:rsidRDefault="00CB533D" w:rsidP="00CB533D">
      <w:pPr>
        <w:ind w:left="720"/>
        <w:rPr>
          <w:b/>
          <w:noProof/>
          <w:szCs w:val="28"/>
        </w:rPr>
      </w:pPr>
    </w:p>
    <w:p w14:paraId="285E789F" w14:textId="77777777" w:rsidR="00CB533D" w:rsidRDefault="00CB533D" w:rsidP="00CB533D">
      <w:pPr>
        <w:pStyle w:val="ListParagraph"/>
        <w:rPr>
          <w:noProof/>
        </w:rPr>
      </w:pPr>
      <w:r w:rsidRPr="00817E18">
        <w:rPr>
          <w:noProof/>
        </w:rPr>
        <w:drawing>
          <wp:inline distT="0" distB="0" distL="0" distR="0" wp14:anchorId="74EE82EC" wp14:editId="7D217CF6">
            <wp:extent cx="2008035" cy="3816626"/>
            <wp:effectExtent l="76200" t="95250" r="106680" b="107950"/>
            <wp:docPr id="1" name="Picture 1" descr="Welcome Scree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lcome Screen Image"/>
                    <pic:cNvPicPr/>
                  </pic:nvPicPr>
                  <pic:blipFill>
                    <a:blip r:embed="rId12"/>
                    <a:stretch>
                      <a:fillRect/>
                    </a:stretch>
                  </pic:blipFill>
                  <pic:spPr>
                    <a:xfrm>
                      <a:off x="0" y="0"/>
                      <a:ext cx="2012506" cy="3825125"/>
                    </a:xfrm>
                    <a:prstGeom prst="rect">
                      <a:avLst/>
                    </a:prstGeom>
                    <a:solidFill>
                      <a:srgbClr val="FFFFFF">
                        <a:shade val="85000"/>
                      </a:srgbClr>
                    </a:solidFill>
                    <a:ln w="6350" cap="rnd">
                      <a:solidFill>
                        <a:schemeClr val="tx1"/>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4B4645E6" w14:textId="77777777" w:rsidR="00CB533D" w:rsidRDefault="00CB533D" w:rsidP="00CB533D">
      <w:pPr>
        <w:pStyle w:val="ListParagraph"/>
        <w:numPr>
          <w:ilvl w:val="0"/>
          <w:numId w:val="9"/>
        </w:numPr>
        <w:rPr>
          <w:noProof/>
        </w:rPr>
      </w:pPr>
      <w:r>
        <w:rPr>
          <w:noProof/>
        </w:rPr>
        <w:lastRenderedPageBreak/>
        <w:t xml:space="preserve">Select your language (English, United Kingdom) from the list then select Next. </w:t>
      </w:r>
    </w:p>
    <w:p w14:paraId="61F47619" w14:textId="77777777" w:rsidR="00CB533D" w:rsidRDefault="00CB533D" w:rsidP="00CB533D">
      <w:pPr>
        <w:pStyle w:val="ListParagraph"/>
        <w:numPr>
          <w:ilvl w:val="0"/>
          <w:numId w:val="9"/>
        </w:numPr>
        <w:rPr>
          <w:noProof/>
        </w:rPr>
      </w:pPr>
      <w:r>
        <w:rPr>
          <w:noProof/>
        </w:rPr>
        <w:t xml:space="preserve">On the legal terms and conditions page, accept both terms then select Next. </w:t>
      </w:r>
    </w:p>
    <w:p w14:paraId="7A638C59" w14:textId="77777777" w:rsidR="00CB533D" w:rsidRPr="00980910" w:rsidRDefault="00CB533D" w:rsidP="00CB533D">
      <w:pPr>
        <w:pStyle w:val="ListParagraph"/>
        <w:numPr>
          <w:ilvl w:val="0"/>
          <w:numId w:val="9"/>
        </w:numPr>
        <w:rPr>
          <w:noProof/>
        </w:rPr>
      </w:pPr>
      <w:r w:rsidRPr="00980910">
        <w:rPr>
          <w:noProof/>
        </w:rPr>
        <w:t>Agree to the Permission for Samsung Services screen.</w:t>
      </w:r>
    </w:p>
    <w:p w14:paraId="580C286B" w14:textId="77777777" w:rsidR="00CB533D" w:rsidRDefault="00CB533D" w:rsidP="00CB533D">
      <w:pPr>
        <w:pStyle w:val="ListParagraph"/>
        <w:numPr>
          <w:ilvl w:val="0"/>
          <w:numId w:val="9"/>
        </w:numPr>
        <w:rPr>
          <w:noProof/>
        </w:rPr>
      </w:pPr>
      <w:r>
        <w:rPr>
          <w:noProof/>
        </w:rPr>
        <w:t>A pop-up will appear at the bottom of the screen asking you to confirm it is ok to use mobile data, Select Continue.</w:t>
      </w:r>
    </w:p>
    <w:p w14:paraId="657774E6" w14:textId="77777777" w:rsidR="00CB533D" w:rsidRDefault="00CB533D" w:rsidP="00CB533D">
      <w:pPr>
        <w:pStyle w:val="ListParagraph"/>
        <w:numPr>
          <w:ilvl w:val="0"/>
          <w:numId w:val="9"/>
        </w:numPr>
        <w:rPr>
          <w:noProof/>
        </w:rPr>
      </w:pPr>
      <w:r>
        <w:rPr>
          <w:noProof/>
        </w:rPr>
        <w:t>Your device will now check for updates, and perform any updates required. It will land on a screen stating that the device belongs to your organisation. Select Next.</w:t>
      </w:r>
    </w:p>
    <w:p w14:paraId="32CC8834" w14:textId="77777777" w:rsidR="00CB533D" w:rsidRDefault="00CB533D" w:rsidP="00CB533D">
      <w:pPr>
        <w:ind w:left="360" w:firstLine="360"/>
        <w:rPr>
          <w:noProof/>
        </w:rPr>
      </w:pPr>
      <w:r w:rsidRPr="00341D71">
        <w:rPr>
          <w:noProof/>
        </w:rPr>
        <w:drawing>
          <wp:inline distT="0" distB="0" distL="0" distR="0" wp14:anchorId="08C3D27F" wp14:editId="5B6EFF9E">
            <wp:extent cx="2267548" cy="2377440"/>
            <wp:effectExtent l="95250" t="95250" r="95250" b="99060"/>
            <wp:docPr id="3" name="Picture 3" descr="Google Scree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oogle Screen Image"/>
                    <pic:cNvPicPr/>
                  </pic:nvPicPr>
                  <pic:blipFill rotWithShape="1">
                    <a:blip r:embed="rId13"/>
                    <a:srcRect t="44478"/>
                    <a:stretch/>
                  </pic:blipFill>
                  <pic:spPr bwMode="auto">
                    <a:xfrm>
                      <a:off x="0" y="0"/>
                      <a:ext cx="2292607" cy="2403713"/>
                    </a:xfrm>
                    <a:prstGeom prst="rect">
                      <a:avLst/>
                    </a:prstGeom>
                    <a:solidFill>
                      <a:srgbClr val="FFFFFF">
                        <a:shade val="85000"/>
                      </a:srgbClr>
                    </a:solidFill>
                    <a:ln w="6350" cap="rnd">
                      <a:solidFill>
                        <a:schemeClr val="tx1"/>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6B91F4E6" w14:textId="77777777" w:rsidR="00CB533D" w:rsidRPr="009D5F0C" w:rsidRDefault="00CB533D" w:rsidP="00CB533D">
      <w:pPr>
        <w:pStyle w:val="ListParagraph"/>
        <w:numPr>
          <w:ilvl w:val="0"/>
          <w:numId w:val="9"/>
        </w:numPr>
        <w:rPr>
          <w:noProof/>
        </w:rPr>
      </w:pPr>
      <w:r>
        <w:rPr>
          <w:noProof/>
        </w:rPr>
        <w:t xml:space="preserve">The phone will display a message that it is getting ready for work setup, then display the Set up your phone screen. Select Continue. </w:t>
      </w:r>
    </w:p>
    <w:p w14:paraId="596D1CBB" w14:textId="77777777" w:rsidR="00CB533D" w:rsidRDefault="00CB533D" w:rsidP="00CB533D">
      <w:pPr>
        <w:pStyle w:val="ListParagraph"/>
        <w:numPr>
          <w:ilvl w:val="0"/>
          <w:numId w:val="9"/>
        </w:numPr>
        <w:spacing w:after="240"/>
        <w:ind w:left="567"/>
        <w:rPr>
          <w:bCs/>
        </w:rPr>
      </w:pPr>
      <w:r w:rsidRPr="00C94487">
        <w:rPr>
          <w:bCs/>
        </w:rPr>
        <w:t>The phone will now set up your device, then land on a This</w:t>
      </w:r>
    </w:p>
    <w:p w14:paraId="49F41178" w14:textId="77777777" w:rsidR="00CB533D" w:rsidRPr="00C94487" w:rsidRDefault="00CB533D" w:rsidP="00CB533D">
      <w:pPr>
        <w:pStyle w:val="ListParagraph"/>
        <w:spacing w:after="240"/>
        <w:ind w:left="567" w:firstLine="153"/>
        <w:rPr>
          <w:bCs/>
        </w:rPr>
      </w:pPr>
      <w:r w:rsidRPr="00C94487">
        <w:rPr>
          <w:bCs/>
        </w:rPr>
        <w:t>Device is not private screen. Select Next.</w:t>
      </w:r>
    </w:p>
    <w:p w14:paraId="334EF2C6" w14:textId="77777777" w:rsidR="00CB533D" w:rsidRPr="006460C6" w:rsidRDefault="00CB533D" w:rsidP="00CB533D">
      <w:pPr>
        <w:pStyle w:val="ListParagraph"/>
        <w:numPr>
          <w:ilvl w:val="0"/>
          <w:numId w:val="9"/>
        </w:numPr>
        <w:ind w:left="567"/>
        <w:rPr>
          <w:bCs/>
        </w:rPr>
      </w:pPr>
      <w:r>
        <w:rPr>
          <w:bCs/>
        </w:rPr>
        <w:t xml:space="preserve">On the </w:t>
      </w:r>
      <w:r w:rsidRPr="00355E9C">
        <w:rPr>
          <w:bCs/>
        </w:rPr>
        <w:t>Welcome to Chrome screen. Select Next</w:t>
      </w:r>
    </w:p>
    <w:p w14:paraId="76C46906" w14:textId="77777777" w:rsidR="00CB533D" w:rsidRPr="002730D5" w:rsidRDefault="00CB533D" w:rsidP="00CB533D">
      <w:pPr>
        <w:pStyle w:val="ListParagraph"/>
        <w:numPr>
          <w:ilvl w:val="0"/>
          <w:numId w:val="9"/>
        </w:numPr>
        <w:ind w:left="709" w:hanging="502"/>
        <w:rPr>
          <w:b/>
        </w:rPr>
      </w:pPr>
      <w:r>
        <w:rPr>
          <w:bCs/>
        </w:rPr>
        <w:t xml:space="preserve">Sign into your Microsoft account using your </w:t>
      </w:r>
      <w:r w:rsidRPr="00A46385">
        <w:rPr>
          <w:bCs/>
        </w:rPr>
        <w:t>username@guidedogs.org.uk</w:t>
      </w:r>
      <w:r>
        <w:rPr>
          <w:bCs/>
        </w:rPr>
        <w:t xml:space="preserve"> and your login password. You will need to verify your identity this with Microsoft, so have your authentication method handy. </w:t>
      </w:r>
    </w:p>
    <w:p w14:paraId="67FDF5E0" w14:textId="77777777" w:rsidR="00CB533D" w:rsidRDefault="00CB533D" w:rsidP="00CB533D">
      <w:pPr>
        <w:rPr>
          <w:b/>
        </w:rPr>
      </w:pPr>
    </w:p>
    <w:p w14:paraId="14CE8565" w14:textId="77777777" w:rsidR="00CB533D" w:rsidRDefault="00CB533D" w:rsidP="00CB533D">
      <w:pPr>
        <w:rPr>
          <w:b/>
        </w:rPr>
      </w:pPr>
    </w:p>
    <w:p w14:paraId="51E02033" w14:textId="77777777" w:rsidR="00CB533D" w:rsidRDefault="00CB533D" w:rsidP="00CB533D">
      <w:pPr>
        <w:rPr>
          <w:b/>
        </w:rPr>
      </w:pPr>
    </w:p>
    <w:p w14:paraId="1E401A53" w14:textId="77777777" w:rsidR="00CB533D" w:rsidRDefault="00CB533D" w:rsidP="00CB533D">
      <w:pPr>
        <w:rPr>
          <w:b/>
        </w:rPr>
      </w:pPr>
    </w:p>
    <w:p w14:paraId="1C3E94CE" w14:textId="77777777" w:rsidR="00CB533D" w:rsidRDefault="00CB533D" w:rsidP="00CB533D">
      <w:pPr>
        <w:rPr>
          <w:b/>
        </w:rPr>
      </w:pPr>
    </w:p>
    <w:p w14:paraId="27DF7496" w14:textId="77777777" w:rsidR="00CB533D" w:rsidRPr="002730D5" w:rsidRDefault="00CB533D" w:rsidP="00CB533D">
      <w:pPr>
        <w:rPr>
          <w:b/>
        </w:rPr>
      </w:pPr>
    </w:p>
    <w:p w14:paraId="4288587D" w14:textId="77777777" w:rsidR="00CB533D" w:rsidRDefault="00CB533D" w:rsidP="00CB533D">
      <w:pPr>
        <w:pStyle w:val="ListParagraph"/>
        <w:numPr>
          <w:ilvl w:val="0"/>
          <w:numId w:val="9"/>
        </w:numPr>
        <w:ind w:left="709" w:hanging="502"/>
        <w:rPr>
          <w:bCs/>
        </w:rPr>
      </w:pPr>
      <w:r w:rsidRPr="004A24C1">
        <w:rPr>
          <w:bCs/>
        </w:rPr>
        <w:lastRenderedPageBreak/>
        <w:t xml:space="preserve">Your device will now start registering. </w:t>
      </w:r>
      <w:r>
        <w:rPr>
          <w:bCs/>
        </w:rPr>
        <w:t xml:space="preserve">It will land on the work checklist screen. To set up your screen lock method, select set up then enter your pin or password. Select continue, then re-enter your pin or password, and then continue.  </w:t>
      </w:r>
    </w:p>
    <w:p w14:paraId="03B77D85" w14:textId="77777777" w:rsidR="00CB533D" w:rsidRPr="00341D71" w:rsidRDefault="00CB533D" w:rsidP="00CB533D">
      <w:pPr>
        <w:pStyle w:val="ListParagraph"/>
        <w:numPr>
          <w:ilvl w:val="0"/>
          <w:numId w:val="9"/>
        </w:numPr>
        <w:ind w:left="709" w:hanging="502"/>
        <w:rPr>
          <w:bCs/>
        </w:rPr>
      </w:pPr>
      <w:r>
        <w:rPr>
          <w:bCs/>
        </w:rPr>
        <w:t xml:space="preserve">The next step is to allow your phone to install the required apps. It will install Microsoft Authenticator, Microsoft Intune, and Intune Company Portal. Select Done. </w:t>
      </w:r>
    </w:p>
    <w:p w14:paraId="3156FD15" w14:textId="77777777" w:rsidR="00CB533D" w:rsidRDefault="00CB533D" w:rsidP="00CB533D">
      <w:pPr>
        <w:pStyle w:val="ListParagraph"/>
        <w:numPr>
          <w:ilvl w:val="0"/>
          <w:numId w:val="9"/>
        </w:numPr>
        <w:ind w:left="284" w:hanging="77"/>
        <w:rPr>
          <w:bCs/>
        </w:rPr>
      </w:pPr>
      <w:r>
        <w:rPr>
          <w:bCs/>
        </w:rPr>
        <w:t>On the Intune screen, select Sign in</w:t>
      </w:r>
    </w:p>
    <w:p w14:paraId="7137D715" w14:textId="77777777" w:rsidR="00CB533D" w:rsidRPr="006523A1" w:rsidRDefault="00CB533D" w:rsidP="00CB533D">
      <w:pPr>
        <w:pStyle w:val="ListParagraph"/>
        <w:numPr>
          <w:ilvl w:val="0"/>
          <w:numId w:val="9"/>
        </w:numPr>
        <w:ind w:left="709" w:hanging="502"/>
        <w:rPr>
          <w:bCs/>
        </w:rPr>
      </w:pPr>
      <w:r>
        <w:rPr>
          <w:bCs/>
        </w:rPr>
        <w:t xml:space="preserve">Enter your </w:t>
      </w:r>
      <w:r w:rsidRPr="001743D7">
        <w:rPr>
          <w:bCs/>
        </w:rPr>
        <w:t>username@guidedogs.org.uk</w:t>
      </w:r>
      <w:r>
        <w:rPr>
          <w:bCs/>
        </w:rPr>
        <w:t xml:space="preserve"> and your network password, then select Sign in. You will again need to verify your identity. </w:t>
      </w:r>
    </w:p>
    <w:p w14:paraId="06433346" w14:textId="77777777" w:rsidR="00CB533D" w:rsidRPr="00AD03E4" w:rsidRDefault="00CB533D" w:rsidP="00CB533D">
      <w:pPr>
        <w:pStyle w:val="ListParagraph"/>
        <w:ind w:left="567"/>
        <w:rPr>
          <w:bCs/>
        </w:rPr>
      </w:pPr>
      <w:r w:rsidRPr="00AD03E4">
        <w:rPr>
          <w:bCs/>
          <w:noProof/>
        </w:rPr>
        <w:drawing>
          <wp:inline distT="0" distB="0" distL="0" distR="0" wp14:anchorId="4C51340D" wp14:editId="6246C6E3">
            <wp:extent cx="2156504" cy="1902174"/>
            <wp:effectExtent l="76200" t="76200" r="110490" b="98425"/>
            <wp:docPr id="7" name="Picture 7" descr="GDBA log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DBA login screen"/>
                    <pic:cNvPicPr/>
                  </pic:nvPicPr>
                  <pic:blipFill>
                    <a:blip r:embed="rId14"/>
                    <a:stretch>
                      <a:fillRect/>
                    </a:stretch>
                  </pic:blipFill>
                  <pic:spPr>
                    <a:xfrm>
                      <a:off x="0" y="0"/>
                      <a:ext cx="2167600" cy="1911962"/>
                    </a:xfrm>
                    <a:prstGeom prst="rect">
                      <a:avLst/>
                    </a:prstGeom>
                    <a:solidFill>
                      <a:srgbClr val="FFFFFF">
                        <a:shade val="85000"/>
                      </a:srgbClr>
                    </a:solidFill>
                    <a:ln w="6350" cap="rnd">
                      <a:solidFill>
                        <a:schemeClr val="tx1"/>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5B12B49B" w14:textId="77777777" w:rsidR="00CB533D" w:rsidRPr="006523A1" w:rsidRDefault="00CB533D" w:rsidP="00CB533D">
      <w:pPr>
        <w:pStyle w:val="ListParagraph"/>
        <w:numPr>
          <w:ilvl w:val="0"/>
          <w:numId w:val="9"/>
        </w:numPr>
        <w:ind w:left="567"/>
        <w:rPr>
          <w:bCs/>
        </w:rPr>
      </w:pPr>
      <w:r>
        <w:rPr>
          <w:bCs/>
        </w:rPr>
        <w:t>You now need to register your device. Select Register</w:t>
      </w:r>
    </w:p>
    <w:p w14:paraId="77A796A4" w14:textId="77777777" w:rsidR="00CB533D" w:rsidRPr="00341D71" w:rsidRDefault="00CB533D" w:rsidP="00CB533D">
      <w:pPr>
        <w:ind w:firstLine="567"/>
        <w:rPr>
          <w:bCs/>
        </w:rPr>
      </w:pPr>
      <w:r w:rsidRPr="00341D71">
        <w:rPr>
          <w:bCs/>
          <w:noProof/>
        </w:rPr>
        <w:drawing>
          <wp:inline distT="0" distB="0" distL="0" distR="0" wp14:anchorId="5048EF72" wp14:editId="1916C15B">
            <wp:extent cx="2702393" cy="2305878"/>
            <wp:effectExtent l="95250" t="95250" r="98425" b="94615"/>
            <wp:docPr id="4" name="Picture 4" descr="registr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gistration screen"/>
                    <pic:cNvPicPr/>
                  </pic:nvPicPr>
                  <pic:blipFill>
                    <a:blip r:embed="rId15"/>
                    <a:stretch>
                      <a:fillRect/>
                    </a:stretch>
                  </pic:blipFill>
                  <pic:spPr>
                    <a:xfrm>
                      <a:off x="0" y="0"/>
                      <a:ext cx="2712988" cy="2314918"/>
                    </a:xfrm>
                    <a:prstGeom prst="rect">
                      <a:avLst/>
                    </a:prstGeom>
                    <a:solidFill>
                      <a:srgbClr val="FFFFFF">
                        <a:shade val="85000"/>
                      </a:srgbClr>
                    </a:solidFill>
                    <a:ln w="6350" cap="rnd">
                      <a:solidFill>
                        <a:schemeClr val="tx1"/>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734B06D7" w14:textId="77777777" w:rsidR="00CB533D" w:rsidRPr="0068716A" w:rsidRDefault="00CB533D" w:rsidP="00CB533D">
      <w:pPr>
        <w:pStyle w:val="ListParagraph"/>
        <w:numPr>
          <w:ilvl w:val="0"/>
          <w:numId w:val="9"/>
        </w:numPr>
        <w:ind w:left="709" w:hanging="502"/>
        <w:rPr>
          <w:bCs/>
        </w:rPr>
      </w:pPr>
      <w:r>
        <w:rPr>
          <w:bCs/>
        </w:rPr>
        <w:t>Set up the Guide Dogs for the Blind Association access. Select Next</w:t>
      </w:r>
    </w:p>
    <w:p w14:paraId="20524A49" w14:textId="77777777" w:rsidR="00CB533D" w:rsidRPr="006A313C" w:rsidRDefault="00CB533D" w:rsidP="00CB533D">
      <w:pPr>
        <w:pStyle w:val="ListParagraph"/>
        <w:numPr>
          <w:ilvl w:val="0"/>
          <w:numId w:val="9"/>
        </w:numPr>
        <w:ind w:left="567"/>
        <w:rPr>
          <w:bCs/>
        </w:rPr>
      </w:pPr>
      <w:r>
        <w:rPr>
          <w:bCs/>
        </w:rPr>
        <w:t xml:space="preserve">Chose Device Category. Select Corporate Device, then OK. </w:t>
      </w:r>
    </w:p>
    <w:p w14:paraId="0FF8A6D1" w14:textId="77777777" w:rsidR="00CB533D" w:rsidRDefault="00CB533D" w:rsidP="00CB533D">
      <w:pPr>
        <w:pStyle w:val="ListParagraph"/>
        <w:numPr>
          <w:ilvl w:val="0"/>
          <w:numId w:val="9"/>
        </w:numPr>
        <w:ind w:left="567"/>
        <w:rPr>
          <w:bCs/>
        </w:rPr>
      </w:pPr>
      <w:r w:rsidRPr="00237ACD">
        <w:rPr>
          <w:bCs/>
        </w:rPr>
        <w:t xml:space="preserve">Your device is now ready to go. Tap Done. </w:t>
      </w:r>
    </w:p>
    <w:p w14:paraId="512460AA" w14:textId="77777777" w:rsidR="00CB533D" w:rsidRDefault="00CB533D" w:rsidP="00CB533D">
      <w:pPr>
        <w:rPr>
          <w:bCs/>
        </w:rPr>
      </w:pPr>
    </w:p>
    <w:p w14:paraId="7B9D3132" w14:textId="77777777" w:rsidR="00CB533D" w:rsidRPr="00534C71" w:rsidRDefault="00CB533D" w:rsidP="00CB533D">
      <w:pPr>
        <w:rPr>
          <w:bCs/>
        </w:rPr>
      </w:pPr>
      <w:r>
        <w:rPr>
          <w:bCs/>
        </w:rPr>
        <w:lastRenderedPageBreak/>
        <w:t xml:space="preserve">Your device will begin installing your work applications in the background. This may take some time depending on your connection. </w:t>
      </w:r>
    </w:p>
    <w:p w14:paraId="58754A64" w14:textId="77777777" w:rsidR="00CB533D" w:rsidRPr="00F909D8" w:rsidRDefault="00CB533D" w:rsidP="00CB533D">
      <w:pPr>
        <w:pStyle w:val="Heading1"/>
      </w:pPr>
      <w:r>
        <w:t>If you need assistance</w:t>
      </w:r>
    </w:p>
    <w:p w14:paraId="26B3C8A7" w14:textId="77777777" w:rsidR="00CB533D" w:rsidRDefault="00CB533D" w:rsidP="00CB533D">
      <w:pPr>
        <w:rPr>
          <w:rFonts w:ascii="Arial" w:hAnsi="Arial"/>
        </w:rPr>
      </w:pPr>
      <w:r>
        <w:rPr>
          <w:b/>
        </w:rPr>
        <w:t xml:space="preserve">Contact IS Service Desk on </w:t>
      </w:r>
      <w:r>
        <w:t xml:space="preserve">0118 354 0354 or by emailing </w:t>
      </w:r>
      <w:hyperlink r:id="rId16" w:history="1">
        <w:r w:rsidRPr="0030055B">
          <w:rPr>
            <w:rStyle w:val="Hyperlink"/>
            <w:rFonts w:ascii="Arial" w:hAnsi="Arial"/>
          </w:rPr>
          <w:t>IS.Servicedesk@guidedogs.org.uk</w:t>
        </w:r>
      </w:hyperlink>
      <w:r>
        <w:rPr>
          <w:rFonts w:ascii="Arial" w:hAnsi="Arial"/>
        </w:rPr>
        <w:t xml:space="preserve"> </w:t>
      </w:r>
    </w:p>
    <w:p w14:paraId="5A257ED7" w14:textId="77777777" w:rsidR="00CB533D" w:rsidRDefault="00CB533D" w:rsidP="00CB533D">
      <w:pPr>
        <w:rPr>
          <w:rFonts w:ascii="Arial" w:hAnsi="Arial"/>
        </w:rPr>
      </w:pPr>
    </w:p>
    <w:p w14:paraId="6B7FE594" w14:textId="77777777" w:rsidR="00CB533D" w:rsidRDefault="00CB533D" w:rsidP="00CB533D">
      <w:r w:rsidRPr="008364C4">
        <w:t xml:space="preserve">The table below contains </w:t>
      </w:r>
      <w:r>
        <w:t>three</w:t>
      </w:r>
      <w:r w:rsidRPr="008364C4">
        <w:t xml:space="preserve"> rows and four columns. (Only the original approval date and the most recent amendment should be included in the table.) </w:t>
      </w:r>
    </w:p>
    <w:tbl>
      <w:tblPr>
        <w:tblW w:w="9359"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1650"/>
        <w:gridCol w:w="1134"/>
        <w:gridCol w:w="1418"/>
        <w:gridCol w:w="5157"/>
      </w:tblGrid>
      <w:tr w:rsidR="00CB533D" w:rsidRPr="00AC585E" w14:paraId="767C2916" w14:textId="77777777" w:rsidTr="0074003F">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97590D" w14:textId="77777777" w:rsidR="00CB533D" w:rsidRPr="00AC585E" w:rsidRDefault="00CB533D" w:rsidP="0074003F">
            <w:pPr>
              <w:rPr>
                <w:b/>
              </w:rPr>
            </w:pPr>
            <w:r w:rsidRPr="00AC585E">
              <w:rPr>
                <w:b/>
              </w:rPr>
              <w:t>Date</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00BFB" w14:textId="77777777" w:rsidR="00CB533D" w:rsidRPr="00AC585E" w:rsidRDefault="00CB533D" w:rsidP="0074003F">
            <w:pPr>
              <w:rPr>
                <w:b/>
              </w:rPr>
            </w:pPr>
            <w:r w:rsidRPr="00AC585E">
              <w:rPr>
                <w:b/>
              </w:rPr>
              <w:t>Version</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18883A" w14:textId="77777777" w:rsidR="00CB533D" w:rsidRPr="00AC585E" w:rsidRDefault="00CB533D" w:rsidP="0074003F">
            <w:pPr>
              <w:rPr>
                <w:b/>
              </w:rPr>
            </w:pPr>
            <w:r w:rsidRPr="00AC585E">
              <w:rPr>
                <w:b/>
              </w:rPr>
              <w:t>Status</w:t>
            </w:r>
          </w:p>
        </w:tc>
        <w:tc>
          <w:tcPr>
            <w:tcW w:w="5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2F166D" w14:textId="77777777" w:rsidR="00CB533D" w:rsidRPr="00AC585E" w:rsidRDefault="00CB533D" w:rsidP="0074003F">
            <w:pPr>
              <w:rPr>
                <w:b/>
              </w:rPr>
            </w:pPr>
            <w:r w:rsidRPr="00AC585E">
              <w:rPr>
                <w:b/>
              </w:rPr>
              <w:t>Details of Change</w:t>
            </w:r>
          </w:p>
        </w:tc>
      </w:tr>
      <w:tr w:rsidR="00CB533D" w:rsidRPr="00AC585E" w14:paraId="2AA51D1F" w14:textId="77777777" w:rsidTr="0074003F">
        <w:trPr>
          <w:trHeight w:val="360"/>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413ADD" w14:textId="77777777" w:rsidR="00CB533D" w:rsidRPr="00AC585E" w:rsidRDefault="00CB533D" w:rsidP="0074003F">
            <w:r>
              <w:t>16/08/2022</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7BEC28" w14:textId="77777777" w:rsidR="00CB533D" w:rsidRPr="00AC585E" w:rsidRDefault="00CB533D" w:rsidP="0074003F">
            <w:r>
              <w:t>1.0</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1F7308" w14:textId="77777777" w:rsidR="00CB533D" w:rsidRPr="00AC585E" w:rsidRDefault="00CB533D" w:rsidP="0074003F">
            <w:r>
              <w:t>Complete</w:t>
            </w:r>
          </w:p>
        </w:tc>
        <w:tc>
          <w:tcPr>
            <w:tcW w:w="5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CABBC" w14:textId="77777777" w:rsidR="00CB533D" w:rsidRPr="00AC585E" w:rsidRDefault="00CB533D" w:rsidP="0074003F">
            <w:r>
              <w:t>Creation GP</w:t>
            </w:r>
          </w:p>
        </w:tc>
      </w:tr>
      <w:tr w:rsidR="00CB533D" w:rsidRPr="00AC585E" w14:paraId="7D91136A" w14:textId="77777777" w:rsidTr="0074003F">
        <w:trPr>
          <w:trHeight w:val="360"/>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5AEF3A" w14:textId="77777777" w:rsidR="00CB533D" w:rsidRPr="00AC585E" w:rsidRDefault="00CB533D" w:rsidP="0074003F">
            <w:r>
              <w:t>5/9/2022</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984A0F" w14:textId="77777777" w:rsidR="00CB533D" w:rsidRPr="00AC585E" w:rsidRDefault="00CB533D" w:rsidP="0074003F">
            <w:r>
              <w:t>2.0</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5DC797" w14:textId="77777777" w:rsidR="00CB533D" w:rsidRPr="00AC585E" w:rsidRDefault="00CB533D" w:rsidP="0074003F">
            <w:r>
              <w:t>Complete</w:t>
            </w:r>
          </w:p>
        </w:tc>
        <w:tc>
          <w:tcPr>
            <w:tcW w:w="5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BEB0CB" w14:textId="77777777" w:rsidR="00CB533D" w:rsidRPr="00AC585E" w:rsidRDefault="00CB533D" w:rsidP="0074003F">
            <w:r>
              <w:t>Amendment to process and addition of screenshots NW, GP</w:t>
            </w:r>
          </w:p>
        </w:tc>
      </w:tr>
      <w:tr w:rsidR="00CB533D" w:rsidRPr="00AC585E" w14:paraId="528A2BF1" w14:textId="77777777" w:rsidTr="0074003F">
        <w:trPr>
          <w:trHeight w:val="360"/>
        </w:trPr>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A2C823" w14:textId="77777777" w:rsidR="00CB533D" w:rsidRDefault="00CB533D" w:rsidP="0074003F"/>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E4BFA8" w14:textId="77777777" w:rsidR="00CB533D" w:rsidRDefault="00CB533D" w:rsidP="0074003F"/>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995AD0" w14:textId="77777777" w:rsidR="00CB533D" w:rsidRDefault="00CB533D" w:rsidP="0074003F"/>
        </w:tc>
        <w:tc>
          <w:tcPr>
            <w:tcW w:w="5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3D9BAE" w14:textId="77777777" w:rsidR="00CB533D" w:rsidRDefault="00CB533D" w:rsidP="0074003F"/>
        </w:tc>
      </w:tr>
    </w:tbl>
    <w:p w14:paraId="19C48C34" w14:textId="77777777" w:rsidR="00CB533D" w:rsidRPr="00E82D21" w:rsidRDefault="00CB533D" w:rsidP="00CB533D">
      <w:pPr>
        <w:rPr>
          <w:rFonts w:eastAsia="Trebuchet MS" w:cs="Trebuchet MS"/>
          <w:b/>
          <w:bCs/>
          <w:color w:val="000000" w:themeColor="text1"/>
          <w:szCs w:val="28"/>
        </w:rPr>
      </w:pPr>
      <w:r w:rsidRPr="00E82D21">
        <w:rPr>
          <w:rFonts w:eastAsia="Trebuchet MS" w:cs="Trebuchet MS"/>
          <w:color w:val="000000" w:themeColor="text1"/>
          <w:sz w:val="32"/>
          <w:szCs w:val="32"/>
        </w:rPr>
        <w:t>**</w:t>
      </w:r>
      <w:r w:rsidRPr="00E82D21">
        <w:rPr>
          <w:rFonts w:eastAsia="Trebuchet MS" w:cs="Trebuchet MS"/>
          <w:b/>
          <w:bCs/>
          <w:color w:val="000000" w:themeColor="text1"/>
          <w:szCs w:val="28"/>
        </w:rPr>
        <w:t xml:space="preserve"> Please see below when a document must be reviewed by governance</w:t>
      </w:r>
      <w:r>
        <w:rPr>
          <w:rFonts w:eastAsia="Trebuchet MS" w:cs="Trebuchet MS"/>
          <w:b/>
          <w:bCs/>
          <w:color w:val="000000" w:themeColor="text1"/>
          <w:szCs w:val="28"/>
        </w:rPr>
        <w:t>.</w:t>
      </w:r>
    </w:p>
    <w:p w14:paraId="24435D97" w14:textId="77777777" w:rsidR="00CB533D" w:rsidRPr="00E82D21" w:rsidRDefault="00CB533D" w:rsidP="00CB533D">
      <w:pPr>
        <w:rPr>
          <w:rFonts w:eastAsia="Trebuchet MS" w:cs="Trebuchet MS"/>
          <w:color w:val="000000" w:themeColor="text1"/>
          <w:szCs w:val="28"/>
        </w:rPr>
      </w:pPr>
    </w:p>
    <w:p w14:paraId="476A3442" w14:textId="77777777" w:rsidR="00CB533D" w:rsidRPr="00E82D21" w:rsidRDefault="00CB533D" w:rsidP="00CB533D">
      <w:pPr>
        <w:rPr>
          <w:rFonts w:eastAsia="Trebuchet MS" w:cs="Trebuchet MS"/>
          <w:color w:val="000000" w:themeColor="text1"/>
          <w:szCs w:val="28"/>
          <w:lang w:val="en-US"/>
        </w:rPr>
      </w:pPr>
      <w:r w:rsidRPr="00E82D21">
        <w:rPr>
          <w:rFonts w:eastAsia="Trebuchet MS" w:cs="Trebuchet MS"/>
          <w:b/>
          <w:bCs/>
          <w:color w:val="000000" w:themeColor="text1"/>
          <w:szCs w:val="28"/>
        </w:rPr>
        <w:t>Safeguarding</w:t>
      </w:r>
      <w:r w:rsidRPr="00E82D21">
        <w:rPr>
          <w:rFonts w:eastAsia="Trebuchet MS" w:cs="Trebuchet MS"/>
          <w:color w:val="000000" w:themeColor="text1"/>
          <w:szCs w:val="28"/>
        </w:rPr>
        <w:t xml:space="preserve"> - All documents with any reference to safeguarding, recruitment and training, working with clients (Adult and CYP)</w:t>
      </w:r>
      <w:r>
        <w:rPr>
          <w:rFonts w:eastAsia="Trebuchet MS" w:cs="Trebuchet MS"/>
          <w:color w:val="000000" w:themeColor="text1"/>
          <w:szCs w:val="28"/>
        </w:rPr>
        <w:t>.</w:t>
      </w:r>
      <w:r w:rsidRPr="00E82D21">
        <w:rPr>
          <w:rFonts w:eastAsia="Trebuchet MS" w:cs="Trebuchet MS"/>
          <w:color w:val="000000" w:themeColor="text1"/>
          <w:szCs w:val="28"/>
        </w:rPr>
        <w:t xml:space="preserve"> </w:t>
      </w:r>
    </w:p>
    <w:p w14:paraId="5063AFFA" w14:textId="77777777" w:rsidR="00CB533D" w:rsidRPr="00E82D21" w:rsidRDefault="00CB533D" w:rsidP="00CB533D">
      <w:pPr>
        <w:rPr>
          <w:rFonts w:eastAsia="Trebuchet MS" w:cs="Trebuchet MS"/>
          <w:color w:val="000000" w:themeColor="text1"/>
          <w:szCs w:val="28"/>
          <w:lang w:val="en-US"/>
        </w:rPr>
      </w:pPr>
      <w:r w:rsidRPr="00E82D21">
        <w:rPr>
          <w:rFonts w:eastAsia="Trebuchet MS" w:cs="Trebuchet MS"/>
          <w:b/>
          <w:bCs/>
          <w:color w:val="000000" w:themeColor="text1"/>
          <w:szCs w:val="28"/>
        </w:rPr>
        <w:t>Legal</w:t>
      </w:r>
      <w:r w:rsidRPr="00E82D21">
        <w:rPr>
          <w:rFonts w:eastAsia="Trebuchet MS" w:cs="Trebuchet MS"/>
          <w:color w:val="000000" w:themeColor="text1"/>
          <w:szCs w:val="28"/>
        </w:rPr>
        <w:t xml:space="preserve"> - All documents with any reference to agreements or contracts, third party partnerships, potential reputational risk, reference to compliance with any statutory or regulatory obligation</w:t>
      </w:r>
      <w:r>
        <w:rPr>
          <w:rFonts w:eastAsia="Trebuchet MS" w:cs="Trebuchet MS"/>
          <w:color w:val="000000" w:themeColor="text1"/>
          <w:szCs w:val="28"/>
        </w:rPr>
        <w:t>.</w:t>
      </w:r>
    </w:p>
    <w:p w14:paraId="1B62E828" w14:textId="77777777" w:rsidR="00CB533D" w:rsidRPr="00E82D21" w:rsidRDefault="00CB533D" w:rsidP="00CB533D">
      <w:pPr>
        <w:rPr>
          <w:rFonts w:eastAsia="Trebuchet MS" w:cs="Trebuchet MS"/>
          <w:color w:val="000000" w:themeColor="text1"/>
          <w:szCs w:val="28"/>
          <w:lang w:val="en-US"/>
        </w:rPr>
      </w:pPr>
      <w:r w:rsidRPr="00E82D21">
        <w:rPr>
          <w:rFonts w:eastAsia="Trebuchet MS" w:cs="Trebuchet MS"/>
          <w:b/>
          <w:bCs/>
          <w:color w:val="000000" w:themeColor="text1"/>
          <w:szCs w:val="28"/>
        </w:rPr>
        <w:t>Health and Safety</w:t>
      </w:r>
      <w:r w:rsidRPr="00E82D21">
        <w:rPr>
          <w:rFonts w:eastAsia="Trebuchet MS" w:cs="Trebuchet MS"/>
          <w:color w:val="000000" w:themeColor="text1"/>
          <w:szCs w:val="28"/>
        </w:rPr>
        <w:t xml:space="preserve"> - All documents where an activity could cause harm to a member of staff, service user, volunteer or third party or where there is reputational risk</w:t>
      </w:r>
      <w:r>
        <w:rPr>
          <w:rFonts w:eastAsia="Trebuchet MS" w:cs="Trebuchet MS"/>
          <w:color w:val="000000" w:themeColor="text1"/>
          <w:szCs w:val="28"/>
        </w:rPr>
        <w:t>.</w:t>
      </w:r>
    </w:p>
    <w:p w14:paraId="3C71144F" w14:textId="77777777" w:rsidR="00CB533D" w:rsidRPr="00E82D21" w:rsidRDefault="00CB533D" w:rsidP="00CB533D">
      <w:pPr>
        <w:rPr>
          <w:rFonts w:eastAsia="Trebuchet MS" w:cs="Trebuchet MS"/>
          <w:color w:val="000000" w:themeColor="text1"/>
          <w:szCs w:val="28"/>
        </w:rPr>
      </w:pPr>
      <w:r w:rsidRPr="00E82D21">
        <w:rPr>
          <w:rFonts w:eastAsia="Trebuchet MS" w:cs="Trebuchet MS"/>
          <w:b/>
          <w:bCs/>
          <w:color w:val="000000" w:themeColor="text1"/>
          <w:szCs w:val="28"/>
        </w:rPr>
        <w:t>Insurance</w:t>
      </w:r>
      <w:r w:rsidRPr="00E82D21">
        <w:rPr>
          <w:rFonts w:eastAsia="Trebuchet MS" w:cs="Trebuchet MS"/>
          <w:color w:val="000000" w:themeColor="text1"/>
          <w:szCs w:val="28"/>
        </w:rPr>
        <w:t xml:space="preserve"> – A change to the way we deliver our services</w:t>
      </w:r>
      <w:r>
        <w:rPr>
          <w:rFonts w:eastAsia="Trebuchet MS" w:cs="Trebuchet MS"/>
          <w:color w:val="000000" w:themeColor="text1"/>
          <w:szCs w:val="28"/>
        </w:rPr>
        <w:t>.</w:t>
      </w:r>
    </w:p>
    <w:p w14:paraId="5924E301" w14:textId="77777777" w:rsidR="00CB533D" w:rsidRDefault="00CB533D" w:rsidP="00CB533D">
      <w:pPr>
        <w:pStyle w:val="Heading2"/>
        <w:rPr>
          <w:rFonts w:eastAsia="Trebuchet MS"/>
          <w:lang w:val="en-US"/>
        </w:rPr>
      </w:pPr>
      <w:r>
        <w:rPr>
          <w:rFonts w:eastAsia="Trebuchet MS"/>
        </w:rPr>
        <w:t>End of document</w:t>
      </w:r>
    </w:p>
    <w:p w14:paraId="77258210" w14:textId="77777777" w:rsidR="00CB533D" w:rsidRPr="00344B63" w:rsidRDefault="00CB533D" w:rsidP="00CB533D"/>
    <w:p w14:paraId="74FBA4CF" w14:textId="77777777" w:rsidR="00CB533D" w:rsidRPr="008E71EC" w:rsidRDefault="00CB533D" w:rsidP="00CB533D"/>
    <w:p w14:paraId="086E7B3F" w14:textId="77777777" w:rsidR="00344B63" w:rsidRPr="00CB533D" w:rsidRDefault="00344B63" w:rsidP="00CB533D"/>
    <w:sectPr w:rsidR="00344B63" w:rsidRPr="00CB533D">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12FD7" w14:textId="77777777" w:rsidR="00A769AF" w:rsidRDefault="00A769AF" w:rsidP="007D5B28">
      <w:r>
        <w:separator/>
      </w:r>
    </w:p>
  </w:endnote>
  <w:endnote w:type="continuationSeparator" w:id="0">
    <w:p w14:paraId="395DA606" w14:textId="77777777" w:rsidR="00A769AF" w:rsidRDefault="00A769AF" w:rsidP="007D5B28">
      <w:r>
        <w:continuationSeparator/>
      </w:r>
    </w:p>
  </w:endnote>
  <w:endnote w:type="continuationNotice" w:id="1">
    <w:p w14:paraId="7E742C15" w14:textId="77777777" w:rsidR="00A769AF" w:rsidRDefault="00A76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7C14" w14:textId="5A695ECA" w:rsidR="00E82D21" w:rsidRDefault="00A9039B">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492D" w14:textId="77777777" w:rsidR="00A769AF" w:rsidRDefault="00A769AF" w:rsidP="007D5B28">
      <w:r>
        <w:separator/>
      </w:r>
    </w:p>
  </w:footnote>
  <w:footnote w:type="continuationSeparator" w:id="0">
    <w:p w14:paraId="768E85E6" w14:textId="77777777" w:rsidR="00A769AF" w:rsidRDefault="00A769AF" w:rsidP="007D5B28">
      <w:r>
        <w:continuationSeparator/>
      </w:r>
    </w:p>
  </w:footnote>
  <w:footnote w:type="continuationNotice" w:id="1">
    <w:p w14:paraId="0F325759" w14:textId="77777777" w:rsidR="00A769AF" w:rsidRDefault="00A76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230E" w14:textId="2616245F" w:rsidR="004A0957" w:rsidRDefault="4CE6E7EE">
    <w:pPr>
      <w:pStyle w:val="Header"/>
    </w:pPr>
    <w:r>
      <w:rPr>
        <w:noProof/>
      </w:rPr>
      <w:drawing>
        <wp:inline distT="0" distB="0" distL="0" distR="0" wp14:anchorId="0DAE6895" wp14:editId="6A11DAC1">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9760" cy="811530"/>
                  </a:xfrm>
                  <a:prstGeom prst="rect">
                    <a:avLst/>
                  </a:prstGeom>
                </pic:spPr>
              </pic:pic>
            </a:graphicData>
          </a:graphic>
        </wp:inline>
      </w:drawing>
    </w:r>
    <w:r w:rsidR="2EA44D54">
      <w:tab/>
    </w:r>
    <w:r w:rsidR="2EA44D54">
      <w:tab/>
    </w:r>
    <w:r>
      <w:rPr>
        <w:noProof/>
      </w:rPr>
      <w:drawing>
        <wp:inline distT="0" distB="0" distL="0" distR="0" wp14:anchorId="3A7E0E07" wp14:editId="16199EFF">
          <wp:extent cx="1433513" cy="1119188"/>
          <wp:effectExtent l="0" t="0" r="0" b="5080"/>
          <wp:docPr id="48" name="Picture 48"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2">
                    <a:extLst>
                      <a:ext uri="{28A0092B-C50C-407E-A947-70E740481C1C}">
                        <a14:useLocalDpi xmlns:a14="http://schemas.microsoft.com/office/drawing/2010/main" val="0"/>
                      </a:ext>
                    </a:extLst>
                  </a:blip>
                  <a:stretch>
                    <a:fillRect/>
                  </a:stretch>
                </pic:blipFill>
                <pic:spPr>
                  <a:xfrm>
                    <a:off x="0" y="0"/>
                    <a:ext cx="1433513" cy="11191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296860"/>
    <w:multiLevelType w:val="hybridMultilevel"/>
    <w:tmpl w:val="035EA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78303A"/>
    <w:multiLevelType w:val="hybridMultilevel"/>
    <w:tmpl w:val="CCF0D05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BA7994"/>
    <w:multiLevelType w:val="hybridMultilevel"/>
    <w:tmpl w:val="F5B23432"/>
    <w:lvl w:ilvl="0" w:tplc="E34EE7C4">
      <w:start w:val="1"/>
      <w:numFmt w:val="decimal"/>
      <w:lvlText w:val="%1."/>
      <w:lvlJc w:val="left"/>
      <w:pPr>
        <w:ind w:left="720" w:hanging="360"/>
      </w:pPr>
    </w:lvl>
    <w:lvl w:ilvl="1" w:tplc="0BA0394C">
      <w:start w:val="1"/>
      <w:numFmt w:val="lowerLetter"/>
      <w:lvlText w:val="%2."/>
      <w:lvlJc w:val="left"/>
      <w:pPr>
        <w:ind w:left="1440" w:hanging="360"/>
      </w:pPr>
    </w:lvl>
    <w:lvl w:ilvl="2" w:tplc="8556BCE2">
      <w:start w:val="1"/>
      <w:numFmt w:val="lowerRoman"/>
      <w:lvlText w:val="%3."/>
      <w:lvlJc w:val="right"/>
      <w:pPr>
        <w:ind w:left="2160" w:hanging="180"/>
      </w:pPr>
    </w:lvl>
    <w:lvl w:ilvl="3" w:tplc="E4485A98">
      <w:start w:val="1"/>
      <w:numFmt w:val="decimal"/>
      <w:lvlText w:val="%4."/>
      <w:lvlJc w:val="left"/>
      <w:pPr>
        <w:ind w:left="2880" w:hanging="360"/>
      </w:pPr>
    </w:lvl>
    <w:lvl w:ilvl="4" w:tplc="EBD87AC0">
      <w:start w:val="1"/>
      <w:numFmt w:val="lowerLetter"/>
      <w:lvlText w:val="%5."/>
      <w:lvlJc w:val="left"/>
      <w:pPr>
        <w:ind w:left="3600" w:hanging="360"/>
      </w:pPr>
    </w:lvl>
    <w:lvl w:ilvl="5" w:tplc="8A28C88A">
      <w:start w:val="1"/>
      <w:numFmt w:val="lowerRoman"/>
      <w:lvlText w:val="%6."/>
      <w:lvlJc w:val="right"/>
      <w:pPr>
        <w:ind w:left="4320" w:hanging="180"/>
      </w:pPr>
    </w:lvl>
    <w:lvl w:ilvl="6" w:tplc="E00CC94E">
      <w:start w:val="1"/>
      <w:numFmt w:val="decimal"/>
      <w:lvlText w:val="%7."/>
      <w:lvlJc w:val="left"/>
      <w:pPr>
        <w:ind w:left="5040" w:hanging="360"/>
      </w:pPr>
    </w:lvl>
    <w:lvl w:ilvl="7" w:tplc="63FE9F12">
      <w:start w:val="1"/>
      <w:numFmt w:val="lowerLetter"/>
      <w:lvlText w:val="%8."/>
      <w:lvlJc w:val="left"/>
      <w:pPr>
        <w:ind w:left="5760" w:hanging="360"/>
      </w:pPr>
    </w:lvl>
    <w:lvl w:ilvl="8" w:tplc="FE98A712">
      <w:start w:val="1"/>
      <w:numFmt w:val="lowerRoman"/>
      <w:lvlText w:val="%9."/>
      <w:lvlJc w:val="right"/>
      <w:pPr>
        <w:ind w:left="6480" w:hanging="180"/>
      </w:pPr>
    </w:lvl>
  </w:abstractNum>
  <w:abstractNum w:abstractNumId="5"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73660F"/>
    <w:multiLevelType w:val="hybridMultilevel"/>
    <w:tmpl w:val="12B61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212F32"/>
    <w:multiLevelType w:val="hybridMultilevel"/>
    <w:tmpl w:val="AB1E0AC8"/>
    <w:lvl w:ilvl="0" w:tplc="FC90B256">
      <w:start w:val="1"/>
      <w:numFmt w:val="decimal"/>
      <w:lvlText w:val="%1."/>
      <w:lvlJc w:val="left"/>
      <w:pPr>
        <w:ind w:left="720" w:hanging="360"/>
      </w:pPr>
    </w:lvl>
    <w:lvl w:ilvl="1" w:tplc="FDF8A7D0">
      <w:start w:val="1"/>
      <w:numFmt w:val="lowerLetter"/>
      <w:lvlText w:val="%2."/>
      <w:lvlJc w:val="left"/>
      <w:pPr>
        <w:ind w:left="1440" w:hanging="360"/>
      </w:pPr>
    </w:lvl>
    <w:lvl w:ilvl="2" w:tplc="623C306A">
      <w:start w:val="1"/>
      <w:numFmt w:val="lowerRoman"/>
      <w:lvlText w:val="%3."/>
      <w:lvlJc w:val="right"/>
      <w:pPr>
        <w:ind w:left="2160" w:hanging="180"/>
      </w:pPr>
    </w:lvl>
    <w:lvl w:ilvl="3" w:tplc="B454A01C">
      <w:start w:val="1"/>
      <w:numFmt w:val="decimal"/>
      <w:lvlText w:val="%4."/>
      <w:lvlJc w:val="left"/>
      <w:pPr>
        <w:ind w:left="2880" w:hanging="360"/>
      </w:pPr>
    </w:lvl>
    <w:lvl w:ilvl="4" w:tplc="E32CA60A">
      <w:start w:val="1"/>
      <w:numFmt w:val="lowerLetter"/>
      <w:lvlText w:val="%5."/>
      <w:lvlJc w:val="left"/>
      <w:pPr>
        <w:ind w:left="3600" w:hanging="360"/>
      </w:pPr>
    </w:lvl>
    <w:lvl w:ilvl="5" w:tplc="4EA2F598">
      <w:start w:val="1"/>
      <w:numFmt w:val="lowerRoman"/>
      <w:lvlText w:val="%6."/>
      <w:lvlJc w:val="right"/>
      <w:pPr>
        <w:ind w:left="4320" w:hanging="180"/>
      </w:pPr>
    </w:lvl>
    <w:lvl w:ilvl="6" w:tplc="81FE8064">
      <w:start w:val="1"/>
      <w:numFmt w:val="decimal"/>
      <w:lvlText w:val="%7."/>
      <w:lvlJc w:val="left"/>
      <w:pPr>
        <w:ind w:left="5040" w:hanging="360"/>
      </w:pPr>
    </w:lvl>
    <w:lvl w:ilvl="7" w:tplc="19A8B89A">
      <w:start w:val="1"/>
      <w:numFmt w:val="lowerLetter"/>
      <w:lvlText w:val="%8."/>
      <w:lvlJc w:val="left"/>
      <w:pPr>
        <w:ind w:left="5760" w:hanging="360"/>
      </w:pPr>
    </w:lvl>
    <w:lvl w:ilvl="8" w:tplc="922898F6">
      <w:start w:val="1"/>
      <w:numFmt w:val="lowerRoman"/>
      <w:lvlText w:val="%9."/>
      <w:lvlJc w:val="right"/>
      <w:pPr>
        <w:ind w:left="6480" w:hanging="180"/>
      </w:pPr>
    </w:lvl>
  </w:abstractNum>
  <w:abstractNum w:abstractNumId="8" w15:restartNumberingAfterBreak="0">
    <w:nsid w:val="610B2569"/>
    <w:multiLevelType w:val="hybridMultilevel"/>
    <w:tmpl w:val="6C08D8EA"/>
    <w:lvl w:ilvl="0" w:tplc="3BC8EDF2">
      <w:start w:val="1"/>
      <w:numFmt w:val="decimal"/>
      <w:lvlText w:val="%1."/>
      <w:lvlJc w:val="left"/>
      <w:pPr>
        <w:ind w:left="720" w:hanging="360"/>
      </w:pPr>
      <w:rPr>
        <w:rFonts w:ascii="Arial" w:eastAsiaTheme="majorEastAsia" w:hAnsi="Arial" w:cstheme="majorBidi"/>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F54A10"/>
    <w:multiLevelType w:val="hybridMultilevel"/>
    <w:tmpl w:val="121AD8C6"/>
    <w:lvl w:ilvl="0" w:tplc="D71615CC">
      <w:start w:val="1"/>
      <w:numFmt w:val="decimal"/>
      <w:lvlText w:val="%1."/>
      <w:lvlJc w:val="left"/>
      <w:pPr>
        <w:ind w:left="720" w:hanging="360"/>
      </w:pPr>
    </w:lvl>
    <w:lvl w:ilvl="1" w:tplc="74041954">
      <w:start w:val="1"/>
      <w:numFmt w:val="lowerLetter"/>
      <w:lvlText w:val="%2."/>
      <w:lvlJc w:val="left"/>
      <w:pPr>
        <w:ind w:left="1440" w:hanging="360"/>
      </w:pPr>
    </w:lvl>
    <w:lvl w:ilvl="2" w:tplc="2B62B5E0">
      <w:start w:val="1"/>
      <w:numFmt w:val="lowerRoman"/>
      <w:lvlText w:val="%3."/>
      <w:lvlJc w:val="right"/>
      <w:pPr>
        <w:ind w:left="2160" w:hanging="180"/>
      </w:pPr>
    </w:lvl>
    <w:lvl w:ilvl="3" w:tplc="07BC3716">
      <w:start w:val="1"/>
      <w:numFmt w:val="decimal"/>
      <w:lvlText w:val="%4."/>
      <w:lvlJc w:val="left"/>
      <w:pPr>
        <w:ind w:left="2880" w:hanging="360"/>
      </w:pPr>
    </w:lvl>
    <w:lvl w:ilvl="4" w:tplc="C74EB632">
      <w:start w:val="1"/>
      <w:numFmt w:val="lowerLetter"/>
      <w:lvlText w:val="%5."/>
      <w:lvlJc w:val="left"/>
      <w:pPr>
        <w:ind w:left="3600" w:hanging="360"/>
      </w:pPr>
    </w:lvl>
    <w:lvl w:ilvl="5" w:tplc="17125E9E">
      <w:start w:val="1"/>
      <w:numFmt w:val="lowerRoman"/>
      <w:lvlText w:val="%6."/>
      <w:lvlJc w:val="right"/>
      <w:pPr>
        <w:ind w:left="4320" w:hanging="180"/>
      </w:pPr>
    </w:lvl>
    <w:lvl w:ilvl="6" w:tplc="295ADD90">
      <w:start w:val="1"/>
      <w:numFmt w:val="decimal"/>
      <w:lvlText w:val="%7."/>
      <w:lvlJc w:val="left"/>
      <w:pPr>
        <w:ind w:left="5040" w:hanging="360"/>
      </w:pPr>
    </w:lvl>
    <w:lvl w:ilvl="7" w:tplc="6C708EF2">
      <w:start w:val="1"/>
      <w:numFmt w:val="lowerLetter"/>
      <w:lvlText w:val="%8."/>
      <w:lvlJc w:val="left"/>
      <w:pPr>
        <w:ind w:left="5760" w:hanging="360"/>
      </w:pPr>
    </w:lvl>
    <w:lvl w:ilvl="8" w:tplc="49CEF17C">
      <w:start w:val="1"/>
      <w:numFmt w:val="lowerRoman"/>
      <w:lvlText w:val="%9."/>
      <w:lvlJc w:val="right"/>
      <w:pPr>
        <w:ind w:left="6480" w:hanging="180"/>
      </w:pPr>
    </w:lvl>
  </w:abstractNum>
  <w:abstractNum w:abstractNumId="1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4118329">
    <w:abstractNumId w:val="9"/>
  </w:num>
  <w:num w:numId="2" w16cid:durableId="728260172">
    <w:abstractNumId w:val="7"/>
  </w:num>
  <w:num w:numId="3" w16cid:durableId="1758480696">
    <w:abstractNumId w:val="4"/>
  </w:num>
  <w:num w:numId="4" w16cid:durableId="1743599027">
    <w:abstractNumId w:val="0"/>
  </w:num>
  <w:num w:numId="5" w16cid:durableId="339047471">
    <w:abstractNumId w:val="2"/>
  </w:num>
  <w:num w:numId="6" w16cid:durableId="1801848949">
    <w:abstractNumId w:val="10"/>
  </w:num>
  <w:num w:numId="7" w16cid:durableId="743911154">
    <w:abstractNumId w:val="5"/>
  </w:num>
  <w:num w:numId="8" w16cid:durableId="425613167">
    <w:abstractNumId w:val="3"/>
  </w:num>
  <w:num w:numId="9" w16cid:durableId="1900283275">
    <w:abstractNumId w:val="8"/>
  </w:num>
  <w:num w:numId="10" w16cid:durableId="1151487675">
    <w:abstractNumId w:val="1"/>
  </w:num>
  <w:num w:numId="11" w16cid:durableId="1796675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37"/>
    <w:rsid w:val="00005C8B"/>
    <w:rsid w:val="000067C9"/>
    <w:rsid w:val="00026F66"/>
    <w:rsid w:val="000660D3"/>
    <w:rsid w:val="000671CB"/>
    <w:rsid w:val="00075913"/>
    <w:rsid w:val="00081317"/>
    <w:rsid w:val="000A20E7"/>
    <w:rsid w:val="000E067E"/>
    <w:rsid w:val="000F2598"/>
    <w:rsid w:val="00132E0B"/>
    <w:rsid w:val="00152E50"/>
    <w:rsid w:val="00171DD9"/>
    <w:rsid w:val="001743D7"/>
    <w:rsid w:val="00193737"/>
    <w:rsid w:val="00196C5C"/>
    <w:rsid w:val="001A7332"/>
    <w:rsid w:val="001B3152"/>
    <w:rsid w:val="001B4C46"/>
    <w:rsid w:val="001C6816"/>
    <w:rsid w:val="001E50E0"/>
    <w:rsid w:val="001E5B7D"/>
    <w:rsid w:val="001F55B3"/>
    <w:rsid w:val="001F6D62"/>
    <w:rsid w:val="00232239"/>
    <w:rsid w:val="00237ACD"/>
    <w:rsid w:val="00273CB1"/>
    <w:rsid w:val="00291BB9"/>
    <w:rsid w:val="002A7218"/>
    <w:rsid w:val="002F4F53"/>
    <w:rsid w:val="00302BAE"/>
    <w:rsid w:val="003228D7"/>
    <w:rsid w:val="00325134"/>
    <w:rsid w:val="00344B63"/>
    <w:rsid w:val="003467D6"/>
    <w:rsid w:val="00351782"/>
    <w:rsid w:val="003539CA"/>
    <w:rsid w:val="00355E9C"/>
    <w:rsid w:val="003862C7"/>
    <w:rsid w:val="00390826"/>
    <w:rsid w:val="00394199"/>
    <w:rsid w:val="00396E40"/>
    <w:rsid w:val="003A416A"/>
    <w:rsid w:val="003F16C8"/>
    <w:rsid w:val="0040418A"/>
    <w:rsid w:val="004051C8"/>
    <w:rsid w:val="00437E58"/>
    <w:rsid w:val="004A0957"/>
    <w:rsid w:val="004A24C1"/>
    <w:rsid w:val="004D60C6"/>
    <w:rsid w:val="004D61B2"/>
    <w:rsid w:val="00501EBF"/>
    <w:rsid w:val="0052104F"/>
    <w:rsid w:val="00534C71"/>
    <w:rsid w:val="005453C4"/>
    <w:rsid w:val="00550BB9"/>
    <w:rsid w:val="005745A2"/>
    <w:rsid w:val="00584A12"/>
    <w:rsid w:val="005A4CB7"/>
    <w:rsid w:val="005D04B5"/>
    <w:rsid w:val="005D07A5"/>
    <w:rsid w:val="006460C6"/>
    <w:rsid w:val="0065172F"/>
    <w:rsid w:val="00683A12"/>
    <w:rsid w:val="006A313C"/>
    <w:rsid w:val="006A5690"/>
    <w:rsid w:val="006E5E90"/>
    <w:rsid w:val="006F3BE7"/>
    <w:rsid w:val="00723D6D"/>
    <w:rsid w:val="00731704"/>
    <w:rsid w:val="00753DBB"/>
    <w:rsid w:val="00777B94"/>
    <w:rsid w:val="007838E1"/>
    <w:rsid w:val="00790EB5"/>
    <w:rsid w:val="007A1AAB"/>
    <w:rsid w:val="007C4FBD"/>
    <w:rsid w:val="007D5B28"/>
    <w:rsid w:val="00815B9A"/>
    <w:rsid w:val="0085012B"/>
    <w:rsid w:val="008709B7"/>
    <w:rsid w:val="00871743"/>
    <w:rsid w:val="008820E1"/>
    <w:rsid w:val="008B6CB2"/>
    <w:rsid w:val="008E071B"/>
    <w:rsid w:val="008E71EC"/>
    <w:rsid w:val="00942791"/>
    <w:rsid w:val="00946CC6"/>
    <w:rsid w:val="00952DC3"/>
    <w:rsid w:val="00983537"/>
    <w:rsid w:val="00983B16"/>
    <w:rsid w:val="009A1028"/>
    <w:rsid w:val="009A42B3"/>
    <w:rsid w:val="009C4B23"/>
    <w:rsid w:val="009D4746"/>
    <w:rsid w:val="009D6C9B"/>
    <w:rsid w:val="009F5785"/>
    <w:rsid w:val="009F7CE7"/>
    <w:rsid w:val="00A009FB"/>
    <w:rsid w:val="00A24861"/>
    <w:rsid w:val="00A3095F"/>
    <w:rsid w:val="00A30EE5"/>
    <w:rsid w:val="00A4001B"/>
    <w:rsid w:val="00A44B89"/>
    <w:rsid w:val="00A46385"/>
    <w:rsid w:val="00A47F71"/>
    <w:rsid w:val="00A54DD9"/>
    <w:rsid w:val="00A61521"/>
    <w:rsid w:val="00A769AF"/>
    <w:rsid w:val="00A84F5E"/>
    <w:rsid w:val="00A9039B"/>
    <w:rsid w:val="00AA64FF"/>
    <w:rsid w:val="00AB5EDE"/>
    <w:rsid w:val="00AC053A"/>
    <w:rsid w:val="00AD368F"/>
    <w:rsid w:val="00AD41E9"/>
    <w:rsid w:val="00AF7219"/>
    <w:rsid w:val="00B412DC"/>
    <w:rsid w:val="00B4219A"/>
    <w:rsid w:val="00B434B5"/>
    <w:rsid w:val="00B81C5E"/>
    <w:rsid w:val="00B937CC"/>
    <w:rsid w:val="00BE0B73"/>
    <w:rsid w:val="00BE15DD"/>
    <w:rsid w:val="00C00D2E"/>
    <w:rsid w:val="00C30BE1"/>
    <w:rsid w:val="00C5437A"/>
    <w:rsid w:val="00C94487"/>
    <w:rsid w:val="00CB533D"/>
    <w:rsid w:val="00CC04E1"/>
    <w:rsid w:val="00CD71CC"/>
    <w:rsid w:val="00CE0F80"/>
    <w:rsid w:val="00CE4EBB"/>
    <w:rsid w:val="00CF0AB8"/>
    <w:rsid w:val="00D01891"/>
    <w:rsid w:val="00D02EB4"/>
    <w:rsid w:val="00D07F2B"/>
    <w:rsid w:val="00D50CA9"/>
    <w:rsid w:val="00D6090D"/>
    <w:rsid w:val="00D81DF3"/>
    <w:rsid w:val="00D85774"/>
    <w:rsid w:val="00D920BD"/>
    <w:rsid w:val="00DE28F1"/>
    <w:rsid w:val="00DE4A9D"/>
    <w:rsid w:val="00DF1A9F"/>
    <w:rsid w:val="00DF62EC"/>
    <w:rsid w:val="00DF677D"/>
    <w:rsid w:val="00E01577"/>
    <w:rsid w:val="00E12556"/>
    <w:rsid w:val="00E4441D"/>
    <w:rsid w:val="00E57CD6"/>
    <w:rsid w:val="00E63DCD"/>
    <w:rsid w:val="00E66073"/>
    <w:rsid w:val="00E67374"/>
    <w:rsid w:val="00E82D21"/>
    <w:rsid w:val="00E843FA"/>
    <w:rsid w:val="00E92139"/>
    <w:rsid w:val="00EA012E"/>
    <w:rsid w:val="00EB26E0"/>
    <w:rsid w:val="00EC2EC6"/>
    <w:rsid w:val="00ED7239"/>
    <w:rsid w:val="00EE1A85"/>
    <w:rsid w:val="00EF26FC"/>
    <w:rsid w:val="00EF7634"/>
    <w:rsid w:val="00F12BD9"/>
    <w:rsid w:val="00F2499A"/>
    <w:rsid w:val="00F2560A"/>
    <w:rsid w:val="00F45DEE"/>
    <w:rsid w:val="00F67CCE"/>
    <w:rsid w:val="00F909D8"/>
    <w:rsid w:val="00F97FAA"/>
    <w:rsid w:val="00FC46A6"/>
    <w:rsid w:val="00FD7F24"/>
    <w:rsid w:val="2EA44D54"/>
    <w:rsid w:val="3976B923"/>
    <w:rsid w:val="3C1387B9"/>
    <w:rsid w:val="4CE6E7EE"/>
    <w:rsid w:val="635558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D9724"/>
  <w15:chartTrackingRefBased/>
  <w15:docId w15:val="{E0E830A3-2597-4242-B143-C8A93202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PlainText">
    <w:name w:val="Plain Text"/>
    <w:basedOn w:val="Normal"/>
    <w:link w:val="PlainTextChar"/>
    <w:uiPriority w:val="99"/>
    <w:unhideWhenUsed/>
    <w:rsid w:val="00394199"/>
    <w:rPr>
      <w:rFonts w:ascii="Century Gothic" w:eastAsia="Times New Roman" w:hAnsi="Century Gothic" w:cs="Times New Roman"/>
      <w:sz w:val="24"/>
      <w:szCs w:val="21"/>
    </w:rPr>
  </w:style>
  <w:style w:type="character" w:customStyle="1" w:styleId="PlainTextChar">
    <w:name w:val="Plain Text Char"/>
    <w:basedOn w:val="DefaultParagraphFont"/>
    <w:link w:val="PlainText"/>
    <w:uiPriority w:val="99"/>
    <w:rsid w:val="00394199"/>
    <w:rPr>
      <w:rFonts w:ascii="Century Gothic" w:eastAsia="Times New Roman" w:hAnsi="Century Gothic" w:cs="Times New Roman"/>
      <w:szCs w:val="21"/>
    </w:rPr>
  </w:style>
  <w:style w:type="character" w:styleId="FollowedHyperlink">
    <w:name w:val="FollowedHyperlink"/>
    <w:basedOn w:val="DefaultParagraphFont"/>
    <w:uiPriority w:val="99"/>
    <w:semiHidden/>
    <w:unhideWhenUsed/>
    <w:rsid w:val="00E4441D"/>
    <w:rPr>
      <w:color w:val="800080" w:themeColor="followedHyperlink"/>
      <w:u w:val="single"/>
    </w:rPr>
  </w:style>
  <w:style w:type="paragraph" w:styleId="NormalWeb">
    <w:name w:val="Normal (Web)"/>
    <w:basedOn w:val="Normal"/>
    <w:uiPriority w:val="99"/>
    <w:unhideWhenUsed/>
    <w:rsid w:val="000660D3"/>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325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S.Servicedesk@guidedog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signins.microsoft.com/security-info"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8C2C558EF60F47AE19FD372400D882" ma:contentTypeVersion="60" ma:contentTypeDescription="Create a new document." ma:contentTypeScope="" ma:versionID="73d3c1ae1ff0de148941e23675fabd94">
  <xsd:schema xmlns:xsd="http://www.w3.org/2001/XMLSchema" xmlns:xs="http://www.w3.org/2001/XMLSchema" xmlns:p="http://schemas.microsoft.com/office/2006/metadata/properties" xmlns:ns1="062985aa-f6bf-4949-aa31-a9d3ab57cc1f" xmlns:ns2="http://schemas.microsoft.com/sharepoint/v3" xmlns:ns3="6e2bc5a4-9222-46dd-a10c-8de7f8c9a3ac" xmlns:ns4="322cc107-3104-4f03-b288-795f222fe209" targetNamespace="http://schemas.microsoft.com/office/2006/metadata/properties" ma:root="true" ma:fieldsID="55cabbf029d98b24a415376c977f13f3" ns1:_="" ns2:_="" ns3:_="" ns4:_="">
    <xsd:import namespace="062985aa-f6bf-4949-aa31-a9d3ab57cc1f"/>
    <xsd:import namespace="http://schemas.microsoft.com/sharepoint/v3"/>
    <xsd:import namespace="6e2bc5a4-9222-46dd-a10c-8de7f8c9a3ac"/>
    <xsd:import namespace="322cc107-3104-4f03-b288-795f222fe209"/>
    <xsd:element name="properties">
      <xsd:complexType>
        <xsd:sequence>
          <xsd:element name="documentManagement">
            <xsd:complexType>
              <xsd:all>
                <xsd:element ref="ns1:UniqueReferenceNumber"/>
                <xsd:element ref="ns3:Version_x0020_Control"/>
                <xsd:element ref="ns1:Knowledge_x0020_Type"/>
                <xsd:element ref="ns2:ReportOwner"/>
                <xsd:element ref="ns3:Subject_x0020_Area" minOccurs="0"/>
                <xsd:element ref="ns1:KMDocumentStatus" minOccurs="0"/>
                <xsd:element ref="ns3:Published_x0020_Date" minOccurs="0"/>
                <xsd:element ref="ns3:Next_x0020_Review_x0020_Date"/>
                <xsd:element ref="ns3:CriticalProcess" minOccurs="0"/>
                <xsd:element ref="ns4:SharedWithUsers" minOccurs="0"/>
                <xsd:element ref="ns4:SharedWithDetails" minOccurs="0"/>
                <xsd:element ref="ns1:TaxCatchAll" minOccurs="0"/>
                <xsd:element ref="ns3:c7e9f0bdaf894f968f008a513a778b7f"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Metadata" minOccurs="0"/>
                <xsd:element ref="ns3:MediaServiceDateTaken" minOccurs="0"/>
                <xsd:element ref="ns3:MediaServiceFastMetadata" minOccurs="0"/>
                <xsd:element ref="ns3:MediaLengthInSeconds" minOccurs="0"/>
                <xsd:element ref="ns3:lcf76f155ced4ddcb4097134ff3c332f" minOccurs="0"/>
                <xsd:element ref="ns3:MediaServiceOCR" minOccurs="0"/>
                <xsd:element ref="ns3:MediaServiceObjectDetectorVersions" minOccurs="0"/>
                <xsd:element ref="ns3:MediaServiceSearchProperties" minOccurs="0"/>
                <xsd:element ref="ns3:jce4aabf21f24fc1a1251fc88be0fa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UniqueReferenceNumber" ma:index="0" ma:displayName="Unique Reference Number" ma:indexed="true" ma:internalName="Unique_x0020_Reference_x0020_Number">
      <xsd:simpleType>
        <xsd:restriction base="dms:Text">
          <xsd:maxLength value="255"/>
        </xsd:restriction>
      </xsd:simpleType>
    </xsd:element>
    <xsd:element name="Knowledge_x0020_Type" ma:index="3" ma:displayName="Knowledge Type" ma:format="Dropdown" ma:internalName="Knowledge_x0020_Type">
      <xsd:simpleType>
        <xsd:restriction base="dms:Choice">
          <xsd:enumeration value="Framework"/>
          <xsd:enumeration value="Guidance Note"/>
          <xsd:enumeration value="Process"/>
          <xsd:enumeration value="Procedure"/>
          <xsd:enumeration value="Policy"/>
          <xsd:enumeration value="Quality Standard"/>
          <xsd:enumeration value="Risk Assessment"/>
          <xsd:enumeration value="Statements"/>
          <xsd:enumeration value="Templates and Forms"/>
          <xsd:enumeration value="Video"/>
        </xsd:restriction>
      </xsd:simpleType>
    </xsd:element>
    <xsd:element name="KMDocumentStatus" ma:index="6" nillable="true" ma:displayName="Document Status" ma:default="Draft" ma:format="Dropdown" ma:internalName="KMDocumentStatus">
      <xsd:simpleType>
        <xsd:restriction base="dms:Choice">
          <xsd:enumeration value="Draft"/>
          <xsd:enumeration value="Published"/>
          <xsd:enumeration value="Review Pending"/>
          <xsd:enumeration value="Review Overdue"/>
          <xsd:enumeration value="Archived"/>
        </xsd:restriction>
      </xsd:simpleType>
    </xsd:element>
    <xsd:element name="TaxCatchAll" ma:index="21" nillable="true" ma:displayName="Taxonomy Catch All Column" ma:hidden="true" ma:list="{d8aa1472-0cdc-4cfa-80e3-8315d7d3fc91}" ma:internalName="TaxCatchAll" ma:readOnly="false" ma:showField="CatchAllData" ma:web="322cc107-3104-4f03-b288-795f222fe2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ma:displayName="Owner" ma:description="Owner of this document" ma:format="Dropdown" ma:indexed="true" ma:list="UserInfo" ma:SharePointGroup="0" ma:internalName="Repor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2bc5a4-9222-46dd-a10c-8de7f8c9a3ac" elementFormDefault="qualified">
    <xsd:import namespace="http://schemas.microsoft.com/office/2006/documentManagement/types"/>
    <xsd:import namespace="http://schemas.microsoft.com/office/infopath/2007/PartnerControls"/>
    <xsd:element name="Version_x0020_Control" ma:index="2" ma:displayName="Version Control" ma:decimals="1" ma:format="Dropdown" ma:internalName="Version_x0020_Control" ma:percentage="FALSE">
      <xsd:simpleType>
        <xsd:restriction base="dms:Number">
          <xsd:maxInclusive value="200"/>
          <xsd:minInclusive value="1"/>
        </xsd:restriction>
      </xsd:simpleType>
    </xsd:element>
    <xsd:element name="Subject_x0020_Area" ma:index="5" nillable="true" ma:displayName="Subject Areas" ma:format="Dropdown" ma:internalName="Subject_x0020_Area" ma:requiredMultiChoice="true">
      <xsd:complexType>
        <xsd:complexContent>
          <xsd:extension base="dms:MultiChoice">
            <xsd:sequence>
              <xsd:element name="Value" maxOccurs="unbounded" minOccurs="0" nillable="true">
                <xsd:simpleType>
                  <xsd:restriction base="dms:Choice">
                    <xsd:enumeration value="CAS - Alternative Canine Career"/>
                    <xsd:enumeration value="CAS - Ambassador Dogs"/>
                    <xsd:enumeration value="CAS - Breeding"/>
                    <xsd:enumeration value="CAS - Buddy Dogs"/>
                    <xsd:enumeration value="CAS - Companion Dogs"/>
                    <xsd:enumeration value="CAS - Dog Care &amp; Welfare"/>
                    <xsd:enumeration value="CAS - Guide Dog Service"/>
                    <xsd:enumeration value="CAS - Partnership Creation &amp; Support"/>
                    <xsd:enumeration value="CAS - Puppy &amp; Dog Training"/>
                    <xsd:enumeration value="CAS - Puppy Raising Information Pack"/>
                    <xsd:enumeration value="CAS - Puppy Walking"/>
                    <xsd:enumeration value="CAS - PREP"/>
                    <xsd:enumeration value="CAS - Withdrawal, Assessment &amp; Re-homing"/>
                    <xsd:enumeration value="Skills Information Support Service"/>
                    <xsd:enumeration value="SISS - Access Refusal"/>
                    <xsd:enumeration value="SISS - Adult Services"/>
                    <xsd:enumeration value="SISS - Children &amp; Young People"/>
                    <xsd:enumeration value="SISS - Information Services"/>
                    <xsd:enumeration value="SISS - Life Planning"/>
                    <xsd:enumeration value="SISS - My Guide"/>
                    <xsd:enumeration value="SISS - My Life Skills - Habilitation"/>
                    <xsd:enumeration value="SISS - VRS"/>
                    <xsd:enumeration value="SISS - Technology Services"/>
                    <xsd:enumeration value="Academy"/>
                    <xsd:enumeration value="Access Information and Empowerment"/>
                    <xsd:enumeration value="Alternative Canine Career"/>
                    <xsd:enumeration value="Brand"/>
                    <xsd:enumeration value="Business Continuity"/>
                    <xsd:enumeration value="Campaigns &amp; Public Affairs"/>
                    <xsd:enumeration value="Commercial"/>
                    <xsd:enumeration value="Communications"/>
                    <xsd:enumeration value="Community Fundraising and Events"/>
                    <xsd:enumeration value="Complaints &amp; Service Users Appeals Process"/>
                    <xsd:enumeration value="Compliance"/>
                    <xsd:enumeration value="Continuous Improvement"/>
                    <xsd:enumeration value="Digital"/>
                    <xsd:enumeration value="Emotional Fundraising"/>
                    <xsd:enumeration value="Finance"/>
                    <xsd:enumeration value="Fundraising"/>
                    <xsd:enumeration value="Health &amp; Safety"/>
                    <xsd:enumeration value="Human Resources"/>
                    <xsd:enumeration value="Individual Giving"/>
                    <xsd:enumeration value="Information Services"/>
                    <xsd:enumeration value="Insurance"/>
                    <xsd:enumeration value="Learning &amp; Organisational Development"/>
                    <xsd:enumeration value="Legal Services"/>
                    <xsd:enumeration value="Office of CEO"/>
                    <xsd:enumeration value="Operations - Guide line"/>
                    <xsd:enumeration value="Property Services"/>
                    <xsd:enumeration value="Philanthropy and Partnerships"/>
                    <xsd:enumeration value="Policy"/>
                    <xsd:enumeration value="Procurement"/>
                    <xsd:enumeration value="Professional Supervision"/>
                    <xsd:enumeration value="Programmes &amp; Projects"/>
                    <xsd:enumeration value="Quality Management"/>
                    <xsd:enumeration value="Research, Technology &amp; Inovation"/>
                    <xsd:enumeration value="Risk &amp; Compliance"/>
                    <xsd:enumeration value="Safeguarding"/>
                    <xsd:enumeration value="Supporter Care"/>
                    <xsd:enumeration value="Volunteering"/>
                  </xsd:restriction>
                </xsd:simpleType>
              </xsd:element>
            </xsd:sequence>
          </xsd:extension>
        </xsd:complexContent>
      </xsd:complexType>
    </xsd:element>
    <xsd:element name="Published_x0020_Date" ma:index="7" nillable="true" ma:displayName="Published Date" ma:format="DateOnly" ma:indexed="true" ma:internalName="Published_x0020_Date" ma:readOnly="false">
      <xsd:simpleType>
        <xsd:restriction base="dms:DateTime"/>
      </xsd:simpleType>
    </xsd:element>
    <xsd:element name="Next_x0020_Review_x0020_Date" ma:index="8" ma:displayName="Next Review Date" ma:format="DateOnly" ma:internalName="Next_x0020_Review_x0020_Date">
      <xsd:simpleType>
        <xsd:restriction base="dms:DateTime"/>
      </xsd:simpleType>
    </xsd:element>
    <xsd:element name="CriticalProcess" ma:index="12" nillable="true" ma:displayName="Type of Process" ma:description="Confirm if the process is a core process or procedure and therefore requires a RADAR assessment at point of review." ma:format="Dropdown" ma:internalName="CriticalProcess">
      <xsd:simpleType>
        <xsd:restriction base="dms:Choice">
          <xsd:enumeration value="Core Process/procedure"/>
          <xsd:enumeration value="Subject specific Process/Procedure"/>
          <xsd:enumeration value="Not applicable (Policy/Template/G Note/R/A)"/>
        </xsd:restriction>
      </xsd:simpleType>
    </xsd:element>
    <xsd:element name="c7e9f0bdaf894f968f008a513a778b7f" ma:index="22" nillable="true" ma:taxonomy="true" ma:internalName="c7e9f0bdaf894f968f008a513a778b7f" ma:taxonomyFieldName="Subject_x0020_Keywords" ma:displayName="Keywords" ma:default="" ma:fieldId="{c7e9f0bd-af89-4f96-8f00-8a513a778b7f}" ma:taxonomyMulti="true" ma:sspId="1e2c829e-bba1-4eb8-a568-a403657277a2" ma:termSetId="a828f5a6-8172-426d-be2e-2fb662c1a3fa" ma:anchorId="00000000-0000-0000-0000-000000000000" ma:open="true" ma:isKeyword="false">
      <xsd:complexType>
        <xsd:sequence>
          <xsd:element ref="pc:Terms" minOccurs="0" maxOccurs="1"/>
        </xsd:sequence>
      </xsd:complexType>
    </xsd:element>
    <xsd:element name="MediaServiceAutoTags" ma:index="23" nillable="true" ma:displayName="Tags" ma:hidden="true"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hidden="true" ma:internalName="MediaServiceKeyPoint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jce4aabf21f24fc1a1251fc88be0fa1e" ma:index="38" nillable="true" ma:taxonomy="true" ma:internalName="jce4aabf21f24fc1a1251fc88be0fa1e" ma:taxonomyFieldName="Document_x0020_Governance" ma:displayName="Governance checks completed" ma:default="" ma:fieldId="{3ce4aabf-21f2-4fc1-a125-1fc88be0fa1e}" ma:taxonomyMulti="true" ma:sspId="1e2c829e-bba1-4eb8-a568-a403657277a2" ma:termSetId="a828f5a6-8172-426d-be2e-2fb662c1a3fa" ma:anchorId="23f58047-ce57-4124-acdf-abafde2602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2cc107-3104-4f03-b288-795f222fe2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2985aa-f6bf-4949-aa31-a9d3ab57cc1f">
      <Value>27</Value>
      <Value>370</Value>
      <Value>32</Value>
      <Value>331</Value>
    </TaxCatchAll>
    <lcf76f155ced4ddcb4097134ff3c332f xmlns="6e2bc5a4-9222-46dd-a10c-8de7f8c9a3ac">
      <Terms xmlns="http://schemas.microsoft.com/office/infopath/2007/PartnerControls"/>
    </lcf76f155ced4ddcb4097134ff3c332f>
    <Version_x0020_Control xmlns="6e2bc5a4-9222-46dd-a10c-8de7f8c9a3ac">2</Version_x0020_Control>
    <UniqueReferenceNumber xmlns="062985aa-f6bf-4949-aa31-a9d3ab57cc1f">BF-IS-GN-216</UniqueReferenceNumber>
    <Next_x0020_Review_x0020_Date xmlns="6e2bc5a4-9222-46dd-a10c-8de7f8c9a3ac">2024-08-30T23:00:00+00:00</Next_x0020_Review_x0020_Date>
    <Subject_x0020_Area xmlns="6e2bc5a4-9222-46dd-a10c-8de7f8c9a3ac">
      <Value>Information Services</Value>
    </Subject_x0020_Area>
    <c7e9f0bdaf894f968f008a513a778b7f xmlns="6e2bc5a4-9222-46dd-a10c-8de7f8c9a3ac">
      <Terms xmlns="http://schemas.microsoft.com/office/infopath/2007/PartnerControls">
        <TermInfo xmlns="http://schemas.microsoft.com/office/infopath/2007/PartnerControls">
          <TermName xmlns="http://schemas.microsoft.com/office/infopath/2007/PartnerControls">Business and Finance Services</TermName>
          <TermId xmlns="http://schemas.microsoft.com/office/infopath/2007/PartnerControls">413af60b-72c2-4332-8a62-025c903a1e39</TermId>
        </TermInfo>
        <TermInfo xmlns="http://schemas.microsoft.com/office/infopath/2007/PartnerControls">
          <TermName xmlns="http://schemas.microsoft.com/office/infopath/2007/PartnerControls">Information Services</TermName>
          <TermId xmlns="http://schemas.microsoft.com/office/infopath/2007/PartnerControls">cf5b74d7-c84b-4765-a961-156074430279</TermId>
        </TermInfo>
        <TermInfo xmlns="http://schemas.microsoft.com/office/infopath/2007/PartnerControls">
          <TermName xmlns="http://schemas.microsoft.com/office/infopath/2007/PartnerControls">Mobile Devices</TermName>
          <TermId xmlns="http://schemas.microsoft.com/office/infopath/2007/PartnerControls">cbe0c7c0-1c6c-46cb-85af-d41360c2753d</TermId>
        </TermInfo>
        <TermInfo xmlns="http://schemas.microsoft.com/office/infopath/2007/PartnerControls">
          <TermName xmlns="http://schemas.microsoft.com/office/infopath/2007/PartnerControls">Samsung</TermName>
          <TermId xmlns="http://schemas.microsoft.com/office/infopath/2007/PartnerControls">5ecc9fa5-0aef-434f-a16f-ec425a1aa30e</TermId>
        </TermInfo>
      </Terms>
    </c7e9f0bdaf894f968f008a513a778b7f>
    <Knowledge_x0020_Type xmlns="062985aa-f6bf-4949-aa31-a9d3ab57cc1f">Guidance Note</Knowledge_x0020_Type>
    <ReportOwner xmlns="http://schemas.microsoft.com/sharepoint/v3">
      <UserInfo>
        <DisplayName>Clare Breen</DisplayName>
        <AccountId>147</AccountId>
        <AccountType/>
      </UserInfo>
    </ReportOwner>
    <Published_x0020_Date xmlns="6e2bc5a4-9222-46dd-a10c-8de7f8c9a3ac">2022-09-04T23:00:00+00:00</Published_x0020_Date>
    <CriticalProcess xmlns="6e2bc5a4-9222-46dd-a10c-8de7f8c9a3ac">Not applicable (Policy/Template/G Note/R/A)</CriticalProcess>
    <KMDocumentStatus xmlns="062985aa-f6bf-4949-aa31-a9d3ab57cc1f">Published</KMDocumentStatus>
    <jce4aabf21f24fc1a1251fc88be0fa1e xmlns="6e2bc5a4-9222-46dd-a10c-8de7f8c9a3ac">
      <Terms xmlns="http://schemas.microsoft.com/office/infopath/2007/PartnerControls"/>
    </jce4aabf21f24fc1a1251fc88be0fa1e>
  </documentManagement>
</p:properties>
</file>

<file path=customXml/itemProps1.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2.xml><?xml version="1.0" encoding="utf-8"?>
<ds:datastoreItem xmlns:ds="http://schemas.openxmlformats.org/officeDocument/2006/customXml" ds:itemID="{EAE3467A-AB6E-4EAF-B99A-EA1AAABBE030}">
  <ds:schemaRefs>
    <ds:schemaRef ds:uri="http://schemas.openxmlformats.org/officeDocument/2006/bibliography"/>
  </ds:schemaRefs>
</ds:datastoreItem>
</file>

<file path=customXml/itemProps3.xml><?xml version="1.0" encoding="utf-8"?>
<ds:datastoreItem xmlns:ds="http://schemas.openxmlformats.org/officeDocument/2006/customXml" ds:itemID="{E989BD9F-E914-425C-8248-9C10BF0F1EE7}"/>
</file>

<file path=customXml/itemProps4.xml><?xml version="1.0" encoding="utf-8"?>
<ds:datastoreItem xmlns:ds="http://schemas.openxmlformats.org/officeDocument/2006/customXml" ds:itemID="{F5AC28AB-7F51-4881-B236-B40D543B9322}">
  <ds:schemaRefs>
    <ds:schemaRef ds:uri="6e2bc5a4-9222-46dd-a10c-8de7f8c9a3ac"/>
    <ds:schemaRef ds:uri="http://schemas.microsoft.com/sharepoint/v3"/>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322cc107-3104-4f03-b288-795f222fe209"/>
    <ds:schemaRef ds:uri="062985aa-f6bf-4949-aa31-a9d3ab57cc1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 - Setting up your Guide Dogs Samsung Phone</dc:title>
  <dc:subject/>
  <dc:creator>Clare Breen</dc:creator>
  <cp:keywords/>
  <dc:description/>
  <cp:lastModifiedBy>Jason Fenemore</cp:lastModifiedBy>
  <cp:revision>121</cp:revision>
  <dcterms:created xsi:type="dcterms:W3CDTF">2021-10-05T06:58:00Z</dcterms:created>
  <dcterms:modified xsi:type="dcterms:W3CDTF">2023-01-18T16:48:00Z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0x010100C38C2C558EF60F47AE19FD372400D882</vt:lpwstr>
  </property>
  <property fmtid="{D5CDD505-2E9C-101B-9397-08002B2CF9AE}" pid="3" name="Subject Keywords">
    <vt:lpwstr>27;#Business and Finance Services|413af60b-72c2-4332-8a62-025c903a1e39;#32;#Information Services|cf5b74d7-c84b-4765-a961-156074430279;#331;#Mobile Devices|cbe0c7c0-1c6c-46cb-85af-d41360c2753d;#370;#Samsung|5ecc9fa5-0aef-434f-a16f-ec425a1aa30e</vt:lpwstr>
  </property>
  <property fmtid="{D5CDD505-2E9C-101B-9397-08002B2CF9AE}" pid="4" name="Order">
    <vt:r8>100</vt:r8>
  </property>
  <property fmtid="{D5CDD505-2E9C-101B-9397-08002B2CF9AE}" pid="5" name="MSIP_Label_b5c50800-e03e-4b32-a9f3-3974c2d155a2_Enabled">
    <vt:lpwstr>true</vt:lpwstr>
  </property>
  <property fmtid="{D5CDD505-2E9C-101B-9397-08002B2CF9AE}" pid="6" name="MSIP_Label_b5c50800-e03e-4b32-a9f3-3974c2d155a2_SetDate">
    <vt:lpwstr>2022-08-11T17:09:39Z</vt:lpwstr>
  </property>
  <property fmtid="{D5CDD505-2E9C-101B-9397-08002B2CF9AE}" pid="7" name="MSIP_Label_b5c50800-e03e-4b32-a9f3-3974c2d155a2_Method">
    <vt:lpwstr>Privileged</vt:lpwstr>
  </property>
  <property fmtid="{D5CDD505-2E9C-101B-9397-08002B2CF9AE}" pid="8" name="MSIP_Label_b5c50800-e03e-4b32-a9f3-3974c2d155a2_Name">
    <vt:lpwstr>Internal</vt:lpwstr>
  </property>
  <property fmtid="{D5CDD505-2E9C-101B-9397-08002B2CF9AE}" pid="9" name="MSIP_Label_b5c50800-e03e-4b32-a9f3-3974c2d155a2_SiteId">
    <vt:lpwstr>cb3bcfb5-16c9-4fd2-851a-82287749c564</vt:lpwstr>
  </property>
  <property fmtid="{D5CDD505-2E9C-101B-9397-08002B2CF9AE}" pid="10" name="MSIP_Label_b5c50800-e03e-4b32-a9f3-3974c2d155a2_ActionId">
    <vt:lpwstr>4b77f0d6-6010-409b-9800-e4d7bf1197c5</vt:lpwstr>
  </property>
  <property fmtid="{D5CDD505-2E9C-101B-9397-08002B2CF9AE}" pid="11" name="MSIP_Label_b5c50800-e03e-4b32-a9f3-3974c2d155a2_ContentBits">
    <vt:lpwstr>0</vt:lpwstr>
  </property>
  <property fmtid="{D5CDD505-2E9C-101B-9397-08002B2CF9AE}" pid="12" name="MediaServiceImageTags">
    <vt:lpwstr/>
  </property>
</Properties>
</file>