
<file path=[Content_Types].xml><?xml version="1.0" encoding="utf-8"?>
<Types xmlns="http://schemas.openxmlformats.org/package/2006/content-types">
  <Default Extension="bin" ContentType="application/vnd.openxmlformats-officedocument.oleObject"/>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455D4" w14:textId="77777777" w:rsidR="00017D30" w:rsidRDefault="00017D30" w:rsidP="00017D30"/>
    <w:p w14:paraId="69CD81BA" w14:textId="77777777" w:rsidR="00017D30" w:rsidRDefault="00017D30" w:rsidP="00017D30"/>
    <w:p w14:paraId="0BF6A300" w14:textId="77777777" w:rsidR="00017D30" w:rsidRDefault="00017D30" w:rsidP="00017D30"/>
    <w:p w14:paraId="0FD7F618" w14:textId="77777777" w:rsidR="00017D30" w:rsidRPr="00A74B1F" w:rsidRDefault="00017D30" w:rsidP="00017D30">
      <w:r w:rsidRPr="00004139">
        <w:rPr>
          <w:noProof/>
        </w:rPr>
        <w:drawing>
          <wp:anchor distT="0" distB="0" distL="114300" distR="114300" simplePos="0" relativeHeight="251669504" behindDoc="0" locked="0" layoutInCell="1" allowOverlap="1" wp14:anchorId="1DC4D506" wp14:editId="232CFE2E">
            <wp:simplePos x="0" y="0"/>
            <wp:positionH relativeFrom="margin">
              <wp:align>right</wp:align>
            </wp:positionH>
            <wp:positionV relativeFrom="paragraph">
              <wp:posOffset>-768804</wp:posOffset>
            </wp:positionV>
            <wp:extent cx="2454852" cy="771525"/>
            <wp:effectExtent l="0" t="0" r="3175" b="0"/>
            <wp:wrapSquare wrapText="bothSides"/>
            <wp:docPr id="12" name="Picture 1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a:extLst>
                        <a:ext uri="{C183D7F6-B498-43B3-948B-1728B52AA6E4}">
                          <adec:decorative xmlns:adec="http://schemas.microsoft.com/office/drawing/2017/decorative" val="1"/>
                        </a:ext>
                      </a:extLst>
                    </pic:cNvPr>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2454852" cy="7715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8480" behindDoc="0" locked="0" layoutInCell="1" allowOverlap="1" wp14:anchorId="101FEAA1" wp14:editId="3378D3A4">
            <wp:simplePos x="0" y="0"/>
            <wp:positionH relativeFrom="margin">
              <wp:align>left</wp:align>
            </wp:positionH>
            <wp:positionV relativeFrom="paragraph">
              <wp:posOffset>-768350</wp:posOffset>
            </wp:positionV>
            <wp:extent cx="1790700" cy="770890"/>
            <wp:effectExtent l="0" t="0" r="0" b="0"/>
            <wp:wrapSquare wrapText="bothSides"/>
            <wp:docPr id="11" name="Picture 11">
              <a:extLst xmlns:a="http://schemas.openxmlformats.org/drawingml/2006/main">
                <a:ext uri="{FF2B5EF4-FFF2-40B4-BE49-F238E27FC236}">
                  <a16:creationId xmlns:a16="http://schemas.microsoft.com/office/drawing/2014/main" id="{4AA279D6-1A8F-8C48-ACE1-8957F4DA03B2}"/>
                </a:ext>
                <a:ext uri="{C183D7F6-B498-43B3-948B-1728B52AA6E4}">
                  <adec:decorative xmlns:adec="http://schemas.microsoft.com/office/drawing/2017/decorative" val="1"/>
                </a:ext>
              </a:extLst>
            </wp:docPr>
            <wp:cNvGraphicFramePr/>
            <a:graphic xmlns:a="http://schemas.openxmlformats.org/drawingml/2006/main">
              <a:graphicData uri="http://schemas.openxmlformats.org/drawingml/2006/picture">
                <pic:pic xmlns:pic="http://schemas.openxmlformats.org/drawingml/2006/picture">
                  <pic:nvPicPr>
                    <pic:cNvPr id="11" name="Picture 19">
                      <a:extLst>
                        <a:ext uri="{FF2B5EF4-FFF2-40B4-BE49-F238E27FC236}">
                          <a16:creationId xmlns:a16="http://schemas.microsoft.com/office/drawing/2014/main" id="{4AA279D6-1A8F-8C48-ACE1-8957F4DA03B2}"/>
                        </a:ex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790700" cy="770890"/>
                    </a:xfrm>
                    <a:prstGeom prst="rect">
                      <a:avLst/>
                    </a:prstGeom>
                  </pic:spPr>
                </pic:pic>
              </a:graphicData>
            </a:graphic>
          </wp:anchor>
        </w:drawing>
      </w:r>
    </w:p>
    <w:p w14:paraId="6B08A7F2" w14:textId="77777777" w:rsidR="00017D30" w:rsidRDefault="00017D30" w:rsidP="00017D30"/>
    <w:p w14:paraId="461FD5B7" w14:textId="77777777" w:rsidR="00017D30" w:rsidRPr="008047ED" w:rsidRDefault="00017D30" w:rsidP="00017D30">
      <w:pPr>
        <w:pStyle w:val="HSHeadin1"/>
      </w:pPr>
      <w:r w:rsidRPr="008047ED">
        <w:t>C</w:t>
      </w:r>
      <w:r>
        <w:t>ommunity Fundraising</w:t>
      </w:r>
      <w:r w:rsidRPr="008047ED">
        <w:t xml:space="preserve"> Groups Health and Safety Guidance </w:t>
      </w:r>
    </w:p>
    <w:p w14:paraId="4E56AF69" w14:textId="77777777" w:rsidR="00017D30" w:rsidRPr="00A74B1F" w:rsidRDefault="00017D30" w:rsidP="00017D30"/>
    <w:p w14:paraId="6E94387E" w14:textId="77777777" w:rsidR="00017D30" w:rsidRPr="00A74B1F" w:rsidRDefault="00017D30" w:rsidP="00017D30">
      <w:r w:rsidRPr="00A74B1F">
        <w:t xml:space="preserve">During your role as a fundraising volunteer, you have contact with many different potentials for harm, so it is very important that you operate in a way that ensures the safety and health of you and others is considered and managed.  This document is designed to help you do this by explaining what harms are associated with your various activities and the controls and processes to be followed to reduce the risk of those harms occurring. </w:t>
      </w:r>
    </w:p>
    <w:p w14:paraId="47482273" w14:textId="77777777" w:rsidR="00017D30" w:rsidRPr="00A74B1F" w:rsidRDefault="00017D30" w:rsidP="00017D30"/>
    <w:sdt>
      <w:sdtPr>
        <w:id w:val="-93553753"/>
        <w:docPartObj>
          <w:docPartGallery w:val="Table of Contents"/>
          <w:docPartUnique/>
        </w:docPartObj>
      </w:sdtPr>
      <w:sdtEndPr>
        <w:rPr>
          <w:b/>
          <w:bCs/>
        </w:rPr>
      </w:sdtEndPr>
      <w:sdtContent>
        <w:p w14:paraId="355E662D"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r w:rsidRPr="00A74B1F">
            <w:fldChar w:fldCharType="begin"/>
          </w:r>
          <w:r w:rsidRPr="00A74B1F">
            <w:instrText xml:space="preserve"> TOC \o "1-3" \h \z \u </w:instrText>
          </w:r>
          <w:r w:rsidRPr="00A74B1F">
            <w:fldChar w:fldCharType="separate"/>
          </w:r>
          <w:hyperlink w:anchor="_Toc163658744" w:history="1">
            <w:r w:rsidRPr="00546464">
              <w:rPr>
                <w:rStyle w:val="Hyperlink"/>
                <w:noProof/>
              </w:rPr>
              <w:t>Section 1 - Risk assessments</w:t>
            </w:r>
            <w:r>
              <w:rPr>
                <w:noProof/>
                <w:webHidden/>
              </w:rPr>
              <w:tab/>
            </w:r>
            <w:r>
              <w:rPr>
                <w:noProof/>
                <w:webHidden/>
              </w:rPr>
              <w:fldChar w:fldCharType="begin"/>
            </w:r>
            <w:r>
              <w:rPr>
                <w:noProof/>
                <w:webHidden/>
              </w:rPr>
              <w:instrText xml:space="preserve"> PAGEREF _Toc163658744 \h </w:instrText>
            </w:r>
            <w:r>
              <w:rPr>
                <w:noProof/>
                <w:webHidden/>
              </w:rPr>
            </w:r>
            <w:r>
              <w:rPr>
                <w:noProof/>
                <w:webHidden/>
              </w:rPr>
              <w:fldChar w:fldCharType="separate"/>
            </w:r>
            <w:r>
              <w:rPr>
                <w:noProof/>
                <w:webHidden/>
              </w:rPr>
              <w:t>4</w:t>
            </w:r>
            <w:r>
              <w:rPr>
                <w:noProof/>
                <w:webHidden/>
              </w:rPr>
              <w:fldChar w:fldCharType="end"/>
            </w:r>
          </w:hyperlink>
        </w:p>
        <w:p w14:paraId="0182A25F"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45" w:history="1">
            <w:r w:rsidRPr="00546464">
              <w:rPr>
                <w:rStyle w:val="Hyperlink"/>
                <w:noProof/>
              </w:rPr>
              <w:t>General activities risk assessments</w:t>
            </w:r>
            <w:r>
              <w:rPr>
                <w:noProof/>
                <w:webHidden/>
              </w:rPr>
              <w:tab/>
            </w:r>
            <w:r>
              <w:rPr>
                <w:noProof/>
                <w:webHidden/>
              </w:rPr>
              <w:fldChar w:fldCharType="begin"/>
            </w:r>
            <w:r>
              <w:rPr>
                <w:noProof/>
                <w:webHidden/>
              </w:rPr>
              <w:instrText xml:space="preserve"> PAGEREF _Toc163658745 \h </w:instrText>
            </w:r>
            <w:r>
              <w:rPr>
                <w:noProof/>
                <w:webHidden/>
              </w:rPr>
            </w:r>
            <w:r>
              <w:rPr>
                <w:noProof/>
                <w:webHidden/>
              </w:rPr>
              <w:fldChar w:fldCharType="separate"/>
            </w:r>
            <w:r>
              <w:rPr>
                <w:noProof/>
                <w:webHidden/>
              </w:rPr>
              <w:t>4</w:t>
            </w:r>
            <w:r>
              <w:rPr>
                <w:noProof/>
                <w:webHidden/>
              </w:rPr>
              <w:fldChar w:fldCharType="end"/>
            </w:r>
          </w:hyperlink>
        </w:p>
        <w:p w14:paraId="0B9BB7B5"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46" w:history="1">
            <w:r w:rsidRPr="00546464">
              <w:rPr>
                <w:rStyle w:val="Hyperlink"/>
                <w:noProof/>
              </w:rPr>
              <w:t>Specific event risk assessments</w:t>
            </w:r>
            <w:r>
              <w:rPr>
                <w:noProof/>
                <w:webHidden/>
              </w:rPr>
              <w:tab/>
            </w:r>
            <w:r>
              <w:rPr>
                <w:noProof/>
                <w:webHidden/>
              </w:rPr>
              <w:fldChar w:fldCharType="begin"/>
            </w:r>
            <w:r>
              <w:rPr>
                <w:noProof/>
                <w:webHidden/>
              </w:rPr>
              <w:instrText xml:space="preserve"> PAGEREF _Toc163658746 \h </w:instrText>
            </w:r>
            <w:r>
              <w:rPr>
                <w:noProof/>
                <w:webHidden/>
              </w:rPr>
            </w:r>
            <w:r>
              <w:rPr>
                <w:noProof/>
                <w:webHidden/>
              </w:rPr>
              <w:fldChar w:fldCharType="separate"/>
            </w:r>
            <w:r>
              <w:rPr>
                <w:noProof/>
                <w:webHidden/>
              </w:rPr>
              <w:t>4</w:t>
            </w:r>
            <w:r>
              <w:rPr>
                <w:noProof/>
                <w:webHidden/>
              </w:rPr>
              <w:fldChar w:fldCharType="end"/>
            </w:r>
          </w:hyperlink>
        </w:p>
        <w:p w14:paraId="6FE36023"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47" w:history="1">
            <w:r w:rsidRPr="00546464">
              <w:rPr>
                <w:rStyle w:val="Hyperlink"/>
                <w:noProof/>
              </w:rPr>
              <w:t>New activities/specific events</w:t>
            </w:r>
            <w:r>
              <w:rPr>
                <w:noProof/>
                <w:webHidden/>
              </w:rPr>
              <w:tab/>
            </w:r>
            <w:r>
              <w:rPr>
                <w:noProof/>
                <w:webHidden/>
              </w:rPr>
              <w:fldChar w:fldCharType="begin"/>
            </w:r>
            <w:r>
              <w:rPr>
                <w:noProof/>
                <w:webHidden/>
              </w:rPr>
              <w:instrText xml:space="preserve"> PAGEREF _Toc163658747 \h </w:instrText>
            </w:r>
            <w:r>
              <w:rPr>
                <w:noProof/>
                <w:webHidden/>
              </w:rPr>
            </w:r>
            <w:r>
              <w:rPr>
                <w:noProof/>
                <w:webHidden/>
              </w:rPr>
              <w:fldChar w:fldCharType="separate"/>
            </w:r>
            <w:r>
              <w:rPr>
                <w:noProof/>
                <w:webHidden/>
              </w:rPr>
              <w:t>5</w:t>
            </w:r>
            <w:r>
              <w:rPr>
                <w:noProof/>
                <w:webHidden/>
              </w:rPr>
              <w:fldChar w:fldCharType="end"/>
            </w:r>
          </w:hyperlink>
        </w:p>
        <w:p w14:paraId="00EC0BB4"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48" w:history="1">
            <w:r w:rsidRPr="00546464">
              <w:rPr>
                <w:rStyle w:val="Hyperlink"/>
                <w:noProof/>
              </w:rPr>
              <w:t>Section 2 – 3rd party contractors and venues</w:t>
            </w:r>
            <w:r>
              <w:rPr>
                <w:noProof/>
                <w:webHidden/>
              </w:rPr>
              <w:tab/>
            </w:r>
            <w:r>
              <w:rPr>
                <w:noProof/>
                <w:webHidden/>
              </w:rPr>
              <w:fldChar w:fldCharType="begin"/>
            </w:r>
            <w:r>
              <w:rPr>
                <w:noProof/>
                <w:webHidden/>
              </w:rPr>
              <w:instrText xml:space="preserve"> PAGEREF _Toc163658748 \h </w:instrText>
            </w:r>
            <w:r>
              <w:rPr>
                <w:noProof/>
                <w:webHidden/>
              </w:rPr>
            </w:r>
            <w:r>
              <w:rPr>
                <w:noProof/>
                <w:webHidden/>
              </w:rPr>
              <w:fldChar w:fldCharType="separate"/>
            </w:r>
            <w:r>
              <w:rPr>
                <w:noProof/>
                <w:webHidden/>
              </w:rPr>
              <w:t>5</w:t>
            </w:r>
            <w:r>
              <w:rPr>
                <w:noProof/>
                <w:webHidden/>
              </w:rPr>
              <w:fldChar w:fldCharType="end"/>
            </w:r>
          </w:hyperlink>
        </w:p>
        <w:p w14:paraId="7A89A053"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49" w:history="1">
            <w:r w:rsidRPr="00546464">
              <w:rPr>
                <w:rStyle w:val="Hyperlink"/>
                <w:noProof/>
              </w:rPr>
              <w:t>3rd party event organisers/venues request for health and safety documentation/information</w:t>
            </w:r>
            <w:r>
              <w:rPr>
                <w:noProof/>
                <w:webHidden/>
              </w:rPr>
              <w:tab/>
            </w:r>
            <w:r>
              <w:rPr>
                <w:noProof/>
                <w:webHidden/>
              </w:rPr>
              <w:fldChar w:fldCharType="begin"/>
            </w:r>
            <w:r>
              <w:rPr>
                <w:noProof/>
                <w:webHidden/>
              </w:rPr>
              <w:instrText xml:space="preserve"> PAGEREF _Toc163658749 \h </w:instrText>
            </w:r>
            <w:r>
              <w:rPr>
                <w:noProof/>
                <w:webHidden/>
              </w:rPr>
            </w:r>
            <w:r>
              <w:rPr>
                <w:noProof/>
                <w:webHidden/>
              </w:rPr>
              <w:fldChar w:fldCharType="separate"/>
            </w:r>
            <w:r>
              <w:rPr>
                <w:noProof/>
                <w:webHidden/>
              </w:rPr>
              <w:t>5</w:t>
            </w:r>
            <w:r>
              <w:rPr>
                <w:noProof/>
                <w:webHidden/>
              </w:rPr>
              <w:fldChar w:fldCharType="end"/>
            </w:r>
          </w:hyperlink>
        </w:p>
        <w:p w14:paraId="0CD8893E"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0" w:history="1">
            <w:r w:rsidRPr="00546464">
              <w:rPr>
                <w:rStyle w:val="Hyperlink"/>
                <w:noProof/>
              </w:rPr>
              <w:t>Section 3 - Pop up charity Shops</w:t>
            </w:r>
            <w:r>
              <w:rPr>
                <w:noProof/>
                <w:webHidden/>
              </w:rPr>
              <w:tab/>
            </w:r>
            <w:r>
              <w:rPr>
                <w:noProof/>
                <w:webHidden/>
              </w:rPr>
              <w:fldChar w:fldCharType="begin"/>
            </w:r>
            <w:r>
              <w:rPr>
                <w:noProof/>
                <w:webHidden/>
              </w:rPr>
              <w:instrText xml:space="preserve"> PAGEREF _Toc163658750 \h </w:instrText>
            </w:r>
            <w:r>
              <w:rPr>
                <w:noProof/>
                <w:webHidden/>
              </w:rPr>
            </w:r>
            <w:r>
              <w:rPr>
                <w:noProof/>
                <w:webHidden/>
              </w:rPr>
              <w:fldChar w:fldCharType="separate"/>
            </w:r>
            <w:r>
              <w:rPr>
                <w:noProof/>
                <w:webHidden/>
              </w:rPr>
              <w:t>6</w:t>
            </w:r>
            <w:r>
              <w:rPr>
                <w:noProof/>
                <w:webHidden/>
              </w:rPr>
              <w:fldChar w:fldCharType="end"/>
            </w:r>
          </w:hyperlink>
        </w:p>
        <w:p w14:paraId="6A15BC8E"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1" w:history="1">
            <w:r w:rsidRPr="00546464">
              <w:rPr>
                <w:rStyle w:val="Hyperlink"/>
                <w:noProof/>
              </w:rPr>
              <w:t>Section 4 – Accidents, incidents, and emergency situations</w:t>
            </w:r>
            <w:r>
              <w:rPr>
                <w:noProof/>
                <w:webHidden/>
              </w:rPr>
              <w:tab/>
            </w:r>
            <w:r>
              <w:rPr>
                <w:noProof/>
                <w:webHidden/>
              </w:rPr>
              <w:fldChar w:fldCharType="begin"/>
            </w:r>
            <w:r>
              <w:rPr>
                <w:noProof/>
                <w:webHidden/>
              </w:rPr>
              <w:instrText xml:space="preserve"> PAGEREF _Toc163658751 \h </w:instrText>
            </w:r>
            <w:r>
              <w:rPr>
                <w:noProof/>
                <w:webHidden/>
              </w:rPr>
            </w:r>
            <w:r>
              <w:rPr>
                <w:noProof/>
                <w:webHidden/>
              </w:rPr>
              <w:fldChar w:fldCharType="separate"/>
            </w:r>
            <w:r>
              <w:rPr>
                <w:noProof/>
                <w:webHidden/>
              </w:rPr>
              <w:t>6</w:t>
            </w:r>
            <w:r>
              <w:rPr>
                <w:noProof/>
                <w:webHidden/>
              </w:rPr>
              <w:fldChar w:fldCharType="end"/>
            </w:r>
          </w:hyperlink>
        </w:p>
        <w:p w14:paraId="5EEF73CB"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2" w:history="1">
            <w:r w:rsidRPr="00546464">
              <w:rPr>
                <w:rStyle w:val="Hyperlink"/>
                <w:noProof/>
              </w:rPr>
              <w:t>Section 5 - Guidance, controls, and best practice</w:t>
            </w:r>
            <w:r>
              <w:rPr>
                <w:noProof/>
                <w:webHidden/>
              </w:rPr>
              <w:tab/>
            </w:r>
            <w:r>
              <w:rPr>
                <w:noProof/>
                <w:webHidden/>
              </w:rPr>
              <w:fldChar w:fldCharType="begin"/>
            </w:r>
            <w:r>
              <w:rPr>
                <w:noProof/>
                <w:webHidden/>
              </w:rPr>
              <w:instrText xml:space="preserve"> PAGEREF _Toc163658752 \h </w:instrText>
            </w:r>
            <w:r>
              <w:rPr>
                <w:noProof/>
                <w:webHidden/>
              </w:rPr>
            </w:r>
            <w:r>
              <w:rPr>
                <w:noProof/>
                <w:webHidden/>
              </w:rPr>
              <w:fldChar w:fldCharType="separate"/>
            </w:r>
            <w:r>
              <w:rPr>
                <w:noProof/>
                <w:webHidden/>
              </w:rPr>
              <w:t>7</w:t>
            </w:r>
            <w:r>
              <w:rPr>
                <w:noProof/>
                <w:webHidden/>
              </w:rPr>
              <w:fldChar w:fldCharType="end"/>
            </w:r>
          </w:hyperlink>
        </w:p>
        <w:p w14:paraId="233A1547"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53" w:history="1">
            <w:r w:rsidRPr="00546464">
              <w:rPr>
                <w:rStyle w:val="Hyperlink"/>
                <w:noProof/>
              </w:rPr>
              <w:t>Volunteers working alone</w:t>
            </w:r>
            <w:r>
              <w:rPr>
                <w:noProof/>
                <w:webHidden/>
              </w:rPr>
              <w:tab/>
            </w:r>
            <w:r>
              <w:rPr>
                <w:noProof/>
                <w:webHidden/>
              </w:rPr>
              <w:fldChar w:fldCharType="begin"/>
            </w:r>
            <w:r>
              <w:rPr>
                <w:noProof/>
                <w:webHidden/>
              </w:rPr>
              <w:instrText xml:space="preserve"> PAGEREF _Toc163658753 \h </w:instrText>
            </w:r>
            <w:r>
              <w:rPr>
                <w:noProof/>
                <w:webHidden/>
              </w:rPr>
            </w:r>
            <w:r>
              <w:rPr>
                <w:noProof/>
                <w:webHidden/>
              </w:rPr>
              <w:fldChar w:fldCharType="separate"/>
            </w:r>
            <w:r>
              <w:rPr>
                <w:noProof/>
                <w:webHidden/>
              </w:rPr>
              <w:t>7</w:t>
            </w:r>
            <w:r>
              <w:rPr>
                <w:noProof/>
                <w:webHidden/>
              </w:rPr>
              <w:fldChar w:fldCharType="end"/>
            </w:r>
          </w:hyperlink>
        </w:p>
        <w:p w14:paraId="064F192B"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4" w:history="1">
            <w:r w:rsidRPr="00546464">
              <w:rPr>
                <w:rStyle w:val="Hyperlink"/>
                <w:noProof/>
              </w:rPr>
              <w:t>Potential harms:</w:t>
            </w:r>
            <w:r>
              <w:rPr>
                <w:noProof/>
                <w:webHidden/>
              </w:rPr>
              <w:tab/>
            </w:r>
            <w:r>
              <w:rPr>
                <w:noProof/>
                <w:webHidden/>
              </w:rPr>
              <w:fldChar w:fldCharType="begin"/>
            </w:r>
            <w:r>
              <w:rPr>
                <w:noProof/>
                <w:webHidden/>
              </w:rPr>
              <w:instrText xml:space="preserve"> PAGEREF _Toc163658754 \h </w:instrText>
            </w:r>
            <w:r>
              <w:rPr>
                <w:noProof/>
                <w:webHidden/>
              </w:rPr>
            </w:r>
            <w:r>
              <w:rPr>
                <w:noProof/>
                <w:webHidden/>
              </w:rPr>
              <w:fldChar w:fldCharType="separate"/>
            </w:r>
            <w:r>
              <w:rPr>
                <w:noProof/>
                <w:webHidden/>
              </w:rPr>
              <w:t>7</w:t>
            </w:r>
            <w:r>
              <w:rPr>
                <w:noProof/>
                <w:webHidden/>
              </w:rPr>
              <w:fldChar w:fldCharType="end"/>
            </w:r>
          </w:hyperlink>
        </w:p>
        <w:p w14:paraId="238527F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5"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_Toc163658755 \h </w:instrText>
            </w:r>
            <w:r>
              <w:rPr>
                <w:noProof/>
                <w:webHidden/>
              </w:rPr>
            </w:r>
            <w:r>
              <w:rPr>
                <w:noProof/>
                <w:webHidden/>
              </w:rPr>
              <w:fldChar w:fldCharType="separate"/>
            </w:r>
            <w:r>
              <w:rPr>
                <w:noProof/>
                <w:webHidden/>
              </w:rPr>
              <w:t>7</w:t>
            </w:r>
            <w:r>
              <w:rPr>
                <w:noProof/>
                <w:webHidden/>
              </w:rPr>
              <w:fldChar w:fldCharType="end"/>
            </w:r>
          </w:hyperlink>
        </w:p>
        <w:p w14:paraId="465B020D"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56" w:history="1">
            <w:r w:rsidRPr="00546464">
              <w:rPr>
                <w:rStyle w:val="Hyperlink"/>
                <w:noProof/>
              </w:rPr>
              <w:t>Banking, handling, and transportation of cash</w:t>
            </w:r>
            <w:r>
              <w:rPr>
                <w:noProof/>
                <w:webHidden/>
              </w:rPr>
              <w:tab/>
            </w:r>
            <w:r>
              <w:rPr>
                <w:noProof/>
                <w:webHidden/>
              </w:rPr>
              <w:fldChar w:fldCharType="begin"/>
            </w:r>
            <w:r>
              <w:rPr>
                <w:noProof/>
                <w:webHidden/>
              </w:rPr>
              <w:instrText xml:space="preserve"> PAGEREF _Toc163658756 \h </w:instrText>
            </w:r>
            <w:r>
              <w:rPr>
                <w:noProof/>
                <w:webHidden/>
              </w:rPr>
            </w:r>
            <w:r>
              <w:rPr>
                <w:noProof/>
                <w:webHidden/>
              </w:rPr>
              <w:fldChar w:fldCharType="separate"/>
            </w:r>
            <w:r>
              <w:rPr>
                <w:noProof/>
                <w:webHidden/>
              </w:rPr>
              <w:t>8</w:t>
            </w:r>
            <w:r>
              <w:rPr>
                <w:noProof/>
                <w:webHidden/>
              </w:rPr>
              <w:fldChar w:fldCharType="end"/>
            </w:r>
          </w:hyperlink>
        </w:p>
        <w:p w14:paraId="2C6A85F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7" w:history="1">
            <w:r w:rsidRPr="00546464">
              <w:rPr>
                <w:rStyle w:val="Hyperlink"/>
                <w:noProof/>
              </w:rPr>
              <w:t>Potential harms:</w:t>
            </w:r>
            <w:r>
              <w:rPr>
                <w:noProof/>
                <w:webHidden/>
              </w:rPr>
              <w:tab/>
            </w:r>
            <w:r>
              <w:rPr>
                <w:noProof/>
                <w:webHidden/>
              </w:rPr>
              <w:fldChar w:fldCharType="begin"/>
            </w:r>
            <w:r>
              <w:rPr>
                <w:noProof/>
                <w:webHidden/>
              </w:rPr>
              <w:instrText xml:space="preserve"> PAGEREF _Toc163658757 \h </w:instrText>
            </w:r>
            <w:r>
              <w:rPr>
                <w:noProof/>
                <w:webHidden/>
              </w:rPr>
            </w:r>
            <w:r>
              <w:rPr>
                <w:noProof/>
                <w:webHidden/>
              </w:rPr>
              <w:fldChar w:fldCharType="separate"/>
            </w:r>
            <w:r>
              <w:rPr>
                <w:noProof/>
                <w:webHidden/>
              </w:rPr>
              <w:t>8</w:t>
            </w:r>
            <w:r>
              <w:rPr>
                <w:noProof/>
                <w:webHidden/>
              </w:rPr>
              <w:fldChar w:fldCharType="end"/>
            </w:r>
          </w:hyperlink>
        </w:p>
        <w:p w14:paraId="0DA21506"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58"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_Toc163658758 \h </w:instrText>
            </w:r>
            <w:r>
              <w:rPr>
                <w:noProof/>
                <w:webHidden/>
              </w:rPr>
            </w:r>
            <w:r>
              <w:rPr>
                <w:noProof/>
                <w:webHidden/>
              </w:rPr>
              <w:fldChar w:fldCharType="separate"/>
            </w:r>
            <w:r>
              <w:rPr>
                <w:noProof/>
                <w:webHidden/>
              </w:rPr>
              <w:t>8</w:t>
            </w:r>
            <w:r>
              <w:rPr>
                <w:noProof/>
                <w:webHidden/>
              </w:rPr>
              <w:fldChar w:fldCharType="end"/>
            </w:r>
          </w:hyperlink>
        </w:p>
        <w:p w14:paraId="1E0D34D0"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59" w:history="1">
            <w:r w:rsidRPr="00546464">
              <w:rPr>
                <w:rStyle w:val="Hyperlink"/>
                <w:noProof/>
              </w:rPr>
              <w:t>Donation collection by community fundraising group</w:t>
            </w:r>
            <w:r>
              <w:rPr>
                <w:noProof/>
                <w:webHidden/>
              </w:rPr>
              <w:tab/>
            </w:r>
            <w:r>
              <w:rPr>
                <w:noProof/>
                <w:webHidden/>
              </w:rPr>
              <w:fldChar w:fldCharType="begin"/>
            </w:r>
            <w:r>
              <w:rPr>
                <w:noProof/>
                <w:webHidden/>
              </w:rPr>
              <w:instrText xml:space="preserve"> PAGEREF _Toc163658759 \h </w:instrText>
            </w:r>
            <w:r>
              <w:rPr>
                <w:noProof/>
                <w:webHidden/>
              </w:rPr>
            </w:r>
            <w:r>
              <w:rPr>
                <w:noProof/>
                <w:webHidden/>
              </w:rPr>
              <w:fldChar w:fldCharType="separate"/>
            </w:r>
            <w:r>
              <w:rPr>
                <w:noProof/>
                <w:webHidden/>
              </w:rPr>
              <w:t>11</w:t>
            </w:r>
            <w:r>
              <w:rPr>
                <w:noProof/>
                <w:webHidden/>
              </w:rPr>
              <w:fldChar w:fldCharType="end"/>
            </w:r>
          </w:hyperlink>
        </w:p>
        <w:p w14:paraId="7BAFDACA"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0" w:history="1">
            <w:r w:rsidRPr="00546464">
              <w:rPr>
                <w:rStyle w:val="Hyperlink"/>
                <w:noProof/>
              </w:rPr>
              <w:t>Potential harms:</w:t>
            </w:r>
            <w:r>
              <w:rPr>
                <w:noProof/>
                <w:webHidden/>
              </w:rPr>
              <w:tab/>
            </w:r>
            <w:r>
              <w:rPr>
                <w:noProof/>
                <w:webHidden/>
              </w:rPr>
              <w:fldChar w:fldCharType="begin"/>
            </w:r>
            <w:r>
              <w:rPr>
                <w:noProof/>
                <w:webHidden/>
              </w:rPr>
              <w:instrText xml:space="preserve"> PAGEREF _Toc163658760 \h </w:instrText>
            </w:r>
            <w:r>
              <w:rPr>
                <w:noProof/>
                <w:webHidden/>
              </w:rPr>
            </w:r>
            <w:r>
              <w:rPr>
                <w:noProof/>
                <w:webHidden/>
              </w:rPr>
              <w:fldChar w:fldCharType="separate"/>
            </w:r>
            <w:r>
              <w:rPr>
                <w:noProof/>
                <w:webHidden/>
              </w:rPr>
              <w:t>11</w:t>
            </w:r>
            <w:r>
              <w:rPr>
                <w:noProof/>
                <w:webHidden/>
              </w:rPr>
              <w:fldChar w:fldCharType="end"/>
            </w:r>
          </w:hyperlink>
        </w:p>
        <w:p w14:paraId="24695F4F"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1"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_Toc163658761 \h </w:instrText>
            </w:r>
            <w:r>
              <w:rPr>
                <w:noProof/>
                <w:webHidden/>
              </w:rPr>
            </w:r>
            <w:r>
              <w:rPr>
                <w:noProof/>
                <w:webHidden/>
              </w:rPr>
              <w:fldChar w:fldCharType="separate"/>
            </w:r>
            <w:r>
              <w:rPr>
                <w:noProof/>
                <w:webHidden/>
              </w:rPr>
              <w:t>11</w:t>
            </w:r>
            <w:r>
              <w:rPr>
                <w:noProof/>
                <w:webHidden/>
              </w:rPr>
              <w:fldChar w:fldCharType="end"/>
            </w:r>
          </w:hyperlink>
        </w:p>
        <w:p w14:paraId="797A3123"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62" w:history="1">
            <w:r w:rsidRPr="00546464">
              <w:rPr>
                <w:rStyle w:val="Hyperlink"/>
                <w:noProof/>
              </w:rPr>
              <w:t>Guide Dog stock and pet dogs at fundraising and engagement events</w:t>
            </w:r>
            <w:r>
              <w:rPr>
                <w:noProof/>
                <w:webHidden/>
              </w:rPr>
              <w:tab/>
            </w:r>
            <w:r>
              <w:rPr>
                <w:noProof/>
                <w:webHidden/>
              </w:rPr>
              <w:fldChar w:fldCharType="begin"/>
            </w:r>
            <w:r>
              <w:rPr>
                <w:noProof/>
                <w:webHidden/>
              </w:rPr>
              <w:instrText xml:space="preserve"> PAGEREF _Toc163658762 \h </w:instrText>
            </w:r>
            <w:r>
              <w:rPr>
                <w:noProof/>
                <w:webHidden/>
              </w:rPr>
            </w:r>
            <w:r>
              <w:rPr>
                <w:noProof/>
                <w:webHidden/>
              </w:rPr>
              <w:fldChar w:fldCharType="separate"/>
            </w:r>
            <w:r>
              <w:rPr>
                <w:noProof/>
                <w:webHidden/>
              </w:rPr>
              <w:t>12</w:t>
            </w:r>
            <w:r>
              <w:rPr>
                <w:noProof/>
                <w:webHidden/>
              </w:rPr>
              <w:fldChar w:fldCharType="end"/>
            </w:r>
          </w:hyperlink>
        </w:p>
        <w:p w14:paraId="5FBC0AF1"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3" w:history="1">
            <w:r w:rsidRPr="00546464">
              <w:rPr>
                <w:rStyle w:val="Hyperlink"/>
                <w:noProof/>
              </w:rPr>
              <w:t>Potential harms:</w:t>
            </w:r>
            <w:r>
              <w:rPr>
                <w:noProof/>
                <w:webHidden/>
              </w:rPr>
              <w:tab/>
            </w:r>
            <w:r>
              <w:rPr>
                <w:noProof/>
                <w:webHidden/>
              </w:rPr>
              <w:fldChar w:fldCharType="begin"/>
            </w:r>
            <w:r>
              <w:rPr>
                <w:noProof/>
                <w:webHidden/>
              </w:rPr>
              <w:instrText xml:space="preserve"> PAGEREF _Toc163658763 \h </w:instrText>
            </w:r>
            <w:r>
              <w:rPr>
                <w:noProof/>
                <w:webHidden/>
              </w:rPr>
            </w:r>
            <w:r>
              <w:rPr>
                <w:noProof/>
                <w:webHidden/>
              </w:rPr>
              <w:fldChar w:fldCharType="separate"/>
            </w:r>
            <w:r>
              <w:rPr>
                <w:noProof/>
                <w:webHidden/>
              </w:rPr>
              <w:t>12</w:t>
            </w:r>
            <w:r>
              <w:rPr>
                <w:noProof/>
                <w:webHidden/>
              </w:rPr>
              <w:fldChar w:fldCharType="end"/>
            </w:r>
          </w:hyperlink>
        </w:p>
        <w:p w14:paraId="4BFCA9E0"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4"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_Toc163658764 \h </w:instrText>
            </w:r>
            <w:r>
              <w:rPr>
                <w:noProof/>
                <w:webHidden/>
              </w:rPr>
            </w:r>
            <w:r>
              <w:rPr>
                <w:noProof/>
                <w:webHidden/>
              </w:rPr>
              <w:fldChar w:fldCharType="separate"/>
            </w:r>
            <w:r>
              <w:rPr>
                <w:noProof/>
                <w:webHidden/>
              </w:rPr>
              <w:t>12</w:t>
            </w:r>
            <w:r>
              <w:rPr>
                <w:noProof/>
                <w:webHidden/>
              </w:rPr>
              <w:fldChar w:fldCharType="end"/>
            </w:r>
          </w:hyperlink>
        </w:p>
        <w:p w14:paraId="370DC68D"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65" w:history="1">
            <w:r w:rsidRPr="00546464">
              <w:rPr>
                <w:rStyle w:val="Hyperlink"/>
                <w:noProof/>
              </w:rPr>
              <w:t>Wearers of dog mascot suit</w:t>
            </w:r>
            <w:r>
              <w:rPr>
                <w:noProof/>
                <w:webHidden/>
              </w:rPr>
              <w:tab/>
            </w:r>
            <w:r>
              <w:rPr>
                <w:noProof/>
                <w:webHidden/>
              </w:rPr>
              <w:fldChar w:fldCharType="begin"/>
            </w:r>
            <w:r>
              <w:rPr>
                <w:noProof/>
                <w:webHidden/>
              </w:rPr>
              <w:instrText xml:space="preserve"> PAGEREF _Toc163658765 \h </w:instrText>
            </w:r>
            <w:r>
              <w:rPr>
                <w:noProof/>
                <w:webHidden/>
              </w:rPr>
            </w:r>
            <w:r>
              <w:rPr>
                <w:noProof/>
                <w:webHidden/>
              </w:rPr>
              <w:fldChar w:fldCharType="separate"/>
            </w:r>
            <w:r>
              <w:rPr>
                <w:noProof/>
                <w:webHidden/>
              </w:rPr>
              <w:t>14</w:t>
            </w:r>
            <w:r>
              <w:rPr>
                <w:noProof/>
                <w:webHidden/>
              </w:rPr>
              <w:fldChar w:fldCharType="end"/>
            </w:r>
          </w:hyperlink>
        </w:p>
        <w:p w14:paraId="2686D056"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6" w:history="1">
            <w:r w:rsidRPr="00546464">
              <w:rPr>
                <w:rStyle w:val="Hyperlink"/>
                <w:noProof/>
              </w:rPr>
              <w:t>Potential harms:</w:t>
            </w:r>
            <w:r>
              <w:rPr>
                <w:noProof/>
                <w:webHidden/>
              </w:rPr>
              <w:tab/>
            </w:r>
            <w:r>
              <w:rPr>
                <w:noProof/>
                <w:webHidden/>
              </w:rPr>
              <w:fldChar w:fldCharType="begin"/>
            </w:r>
            <w:r>
              <w:rPr>
                <w:noProof/>
                <w:webHidden/>
              </w:rPr>
              <w:instrText xml:space="preserve"> PAGEREF _Toc163658766 \h </w:instrText>
            </w:r>
            <w:r>
              <w:rPr>
                <w:noProof/>
                <w:webHidden/>
              </w:rPr>
            </w:r>
            <w:r>
              <w:rPr>
                <w:noProof/>
                <w:webHidden/>
              </w:rPr>
              <w:fldChar w:fldCharType="separate"/>
            </w:r>
            <w:r>
              <w:rPr>
                <w:noProof/>
                <w:webHidden/>
              </w:rPr>
              <w:t>14</w:t>
            </w:r>
            <w:r>
              <w:rPr>
                <w:noProof/>
                <w:webHidden/>
              </w:rPr>
              <w:fldChar w:fldCharType="end"/>
            </w:r>
          </w:hyperlink>
        </w:p>
        <w:p w14:paraId="1CF3472A"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7"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_Toc163658767 \h </w:instrText>
            </w:r>
            <w:r>
              <w:rPr>
                <w:noProof/>
                <w:webHidden/>
              </w:rPr>
            </w:r>
            <w:r>
              <w:rPr>
                <w:noProof/>
                <w:webHidden/>
              </w:rPr>
              <w:fldChar w:fldCharType="separate"/>
            </w:r>
            <w:r>
              <w:rPr>
                <w:noProof/>
                <w:webHidden/>
              </w:rPr>
              <w:t>14</w:t>
            </w:r>
            <w:r>
              <w:rPr>
                <w:noProof/>
                <w:webHidden/>
              </w:rPr>
              <w:fldChar w:fldCharType="end"/>
            </w:r>
          </w:hyperlink>
        </w:p>
        <w:p w14:paraId="3BFDDA85"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68" w:history="1">
            <w:r w:rsidRPr="00546464">
              <w:rPr>
                <w:rStyle w:val="Hyperlink"/>
                <w:noProof/>
              </w:rPr>
              <w:t>Activities and events in changing and adverse weather conditions</w:t>
            </w:r>
            <w:r>
              <w:rPr>
                <w:noProof/>
                <w:webHidden/>
              </w:rPr>
              <w:tab/>
            </w:r>
            <w:r>
              <w:rPr>
                <w:noProof/>
                <w:webHidden/>
              </w:rPr>
              <w:fldChar w:fldCharType="begin"/>
            </w:r>
            <w:r>
              <w:rPr>
                <w:noProof/>
                <w:webHidden/>
              </w:rPr>
              <w:instrText xml:space="preserve"> PAGEREF _Toc163658768 \h </w:instrText>
            </w:r>
            <w:r>
              <w:rPr>
                <w:noProof/>
                <w:webHidden/>
              </w:rPr>
            </w:r>
            <w:r>
              <w:rPr>
                <w:noProof/>
                <w:webHidden/>
              </w:rPr>
              <w:fldChar w:fldCharType="separate"/>
            </w:r>
            <w:r>
              <w:rPr>
                <w:noProof/>
                <w:webHidden/>
              </w:rPr>
              <w:t>15</w:t>
            </w:r>
            <w:r>
              <w:rPr>
                <w:noProof/>
                <w:webHidden/>
              </w:rPr>
              <w:fldChar w:fldCharType="end"/>
            </w:r>
          </w:hyperlink>
        </w:p>
        <w:p w14:paraId="14B4E601"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69" w:history="1">
            <w:r w:rsidRPr="00546464">
              <w:rPr>
                <w:rStyle w:val="Hyperlink"/>
                <w:noProof/>
              </w:rPr>
              <w:t>Potential harms:</w:t>
            </w:r>
            <w:r>
              <w:rPr>
                <w:noProof/>
                <w:webHidden/>
              </w:rPr>
              <w:tab/>
            </w:r>
            <w:r>
              <w:rPr>
                <w:noProof/>
                <w:webHidden/>
              </w:rPr>
              <w:fldChar w:fldCharType="begin"/>
            </w:r>
            <w:r>
              <w:rPr>
                <w:noProof/>
                <w:webHidden/>
              </w:rPr>
              <w:instrText xml:space="preserve"> PAGEREF _Toc163658769 \h </w:instrText>
            </w:r>
            <w:r>
              <w:rPr>
                <w:noProof/>
                <w:webHidden/>
              </w:rPr>
            </w:r>
            <w:r>
              <w:rPr>
                <w:noProof/>
                <w:webHidden/>
              </w:rPr>
              <w:fldChar w:fldCharType="separate"/>
            </w:r>
            <w:r>
              <w:rPr>
                <w:noProof/>
                <w:webHidden/>
              </w:rPr>
              <w:t>15</w:t>
            </w:r>
            <w:r>
              <w:rPr>
                <w:noProof/>
                <w:webHidden/>
              </w:rPr>
              <w:fldChar w:fldCharType="end"/>
            </w:r>
          </w:hyperlink>
        </w:p>
        <w:p w14:paraId="7AE864FD"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0"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_Toc163658770 \h </w:instrText>
            </w:r>
            <w:r>
              <w:rPr>
                <w:noProof/>
                <w:webHidden/>
              </w:rPr>
            </w:r>
            <w:r>
              <w:rPr>
                <w:noProof/>
                <w:webHidden/>
              </w:rPr>
              <w:fldChar w:fldCharType="separate"/>
            </w:r>
            <w:r>
              <w:rPr>
                <w:noProof/>
                <w:webHidden/>
              </w:rPr>
              <w:t>15</w:t>
            </w:r>
            <w:r>
              <w:rPr>
                <w:noProof/>
                <w:webHidden/>
              </w:rPr>
              <w:fldChar w:fldCharType="end"/>
            </w:r>
          </w:hyperlink>
        </w:p>
        <w:p w14:paraId="407739B1"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71" w:history="1">
            <w:r w:rsidRPr="00546464">
              <w:rPr>
                <w:rStyle w:val="Hyperlink"/>
                <w:noProof/>
              </w:rPr>
              <w:t>Set up, take down, use and transportation of marquees and associated equipment</w:t>
            </w:r>
            <w:r>
              <w:rPr>
                <w:noProof/>
                <w:webHidden/>
              </w:rPr>
              <w:tab/>
            </w:r>
            <w:r>
              <w:rPr>
                <w:noProof/>
                <w:webHidden/>
              </w:rPr>
              <w:fldChar w:fldCharType="begin"/>
            </w:r>
            <w:r>
              <w:rPr>
                <w:noProof/>
                <w:webHidden/>
              </w:rPr>
              <w:instrText xml:space="preserve"> PAGEREF _Toc163658771 \h </w:instrText>
            </w:r>
            <w:r>
              <w:rPr>
                <w:noProof/>
                <w:webHidden/>
              </w:rPr>
            </w:r>
            <w:r>
              <w:rPr>
                <w:noProof/>
                <w:webHidden/>
              </w:rPr>
              <w:fldChar w:fldCharType="separate"/>
            </w:r>
            <w:r>
              <w:rPr>
                <w:noProof/>
                <w:webHidden/>
              </w:rPr>
              <w:t>17</w:t>
            </w:r>
            <w:r>
              <w:rPr>
                <w:noProof/>
                <w:webHidden/>
              </w:rPr>
              <w:fldChar w:fldCharType="end"/>
            </w:r>
          </w:hyperlink>
        </w:p>
        <w:p w14:paraId="38ED17D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2" w:history="1">
            <w:r w:rsidRPr="00546464">
              <w:rPr>
                <w:rStyle w:val="Hyperlink"/>
                <w:noProof/>
              </w:rPr>
              <w:t>Potential harms:</w:t>
            </w:r>
            <w:r>
              <w:rPr>
                <w:noProof/>
                <w:webHidden/>
              </w:rPr>
              <w:tab/>
            </w:r>
            <w:r>
              <w:rPr>
                <w:noProof/>
                <w:webHidden/>
              </w:rPr>
              <w:fldChar w:fldCharType="begin"/>
            </w:r>
            <w:r>
              <w:rPr>
                <w:noProof/>
                <w:webHidden/>
              </w:rPr>
              <w:instrText xml:space="preserve"> PAGEREF _Toc163658772 \h </w:instrText>
            </w:r>
            <w:r>
              <w:rPr>
                <w:noProof/>
                <w:webHidden/>
              </w:rPr>
            </w:r>
            <w:r>
              <w:rPr>
                <w:noProof/>
                <w:webHidden/>
              </w:rPr>
              <w:fldChar w:fldCharType="separate"/>
            </w:r>
            <w:r>
              <w:rPr>
                <w:noProof/>
                <w:webHidden/>
              </w:rPr>
              <w:t>17</w:t>
            </w:r>
            <w:r>
              <w:rPr>
                <w:noProof/>
                <w:webHidden/>
              </w:rPr>
              <w:fldChar w:fldCharType="end"/>
            </w:r>
          </w:hyperlink>
        </w:p>
        <w:p w14:paraId="7AB8531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3"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_Toc163658773 \h </w:instrText>
            </w:r>
            <w:r>
              <w:rPr>
                <w:noProof/>
                <w:webHidden/>
              </w:rPr>
            </w:r>
            <w:r>
              <w:rPr>
                <w:noProof/>
                <w:webHidden/>
              </w:rPr>
              <w:fldChar w:fldCharType="separate"/>
            </w:r>
            <w:r>
              <w:rPr>
                <w:noProof/>
                <w:webHidden/>
              </w:rPr>
              <w:t>17</w:t>
            </w:r>
            <w:r>
              <w:rPr>
                <w:noProof/>
                <w:webHidden/>
              </w:rPr>
              <w:fldChar w:fldCharType="end"/>
            </w:r>
          </w:hyperlink>
        </w:p>
        <w:p w14:paraId="0C589E35"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74" w:history="1">
            <w:r w:rsidRPr="00546464">
              <w:rPr>
                <w:rStyle w:val="Hyperlink"/>
                <w:noProof/>
              </w:rPr>
              <w:t>Handling and storage of merchandise and information literature</w:t>
            </w:r>
            <w:r>
              <w:rPr>
                <w:noProof/>
                <w:webHidden/>
              </w:rPr>
              <w:tab/>
            </w:r>
            <w:r>
              <w:rPr>
                <w:noProof/>
                <w:webHidden/>
              </w:rPr>
              <w:fldChar w:fldCharType="begin"/>
            </w:r>
            <w:r>
              <w:rPr>
                <w:noProof/>
                <w:webHidden/>
              </w:rPr>
              <w:instrText xml:space="preserve"> PAGEREF _Toc163658774 \h </w:instrText>
            </w:r>
            <w:r>
              <w:rPr>
                <w:noProof/>
                <w:webHidden/>
              </w:rPr>
            </w:r>
            <w:r>
              <w:rPr>
                <w:noProof/>
                <w:webHidden/>
              </w:rPr>
              <w:fldChar w:fldCharType="separate"/>
            </w:r>
            <w:r>
              <w:rPr>
                <w:noProof/>
                <w:webHidden/>
              </w:rPr>
              <w:t>19</w:t>
            </w:r>
            <w:r>
              <w:rPr>
                <w:noProof/>
                <w:webHidden/>
              </w:rPr>
              <w:fldChar w:fldCharType="end"/>
            </w:r>
          </w:hyperlink>
        </w:p>
        <w:p w14:paraId="3EBA0CAE"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5" w:history="1">
            <w:r w:rsidRPr="00546464">
              <w:rPr>
                <w:rStyle w:val="Hyperlink"/>
                <w:noProof/>
              </w:rPr>
              <w:t>Potential harms:</w:t>
            </w:r>
            <w:r>
              <w:rPr>
                <w:noProof/>
                <w:webHidden/>
              </w:rPr>
              <w:tab/>
            </w:r>
            <w:r>
              <w:rPr>
                <w:noProof/>
                <w:webHidden/>
              </w:rPr>
              <w:fldChar w:fldCharType="begin"/>
            </w:r>
            <w:r>
              <w:rPr>
                <w:noProof/>
                <w:webHidden/>
              </w:rPr>
              <w:instrText xml:space="preserve"> PAGEREF _Toc163658775 \h </w:instrText>
            </w:r>
            <w:r>
              <w:rPr>
                <w:noProof/>
                <w:webHidden/>
              </w:rPr>
            </w:r>
            <w:r>
              <w:rPr>
                <w:noProof/>
                <w:webHidden/>
              </w:rPr>
              <w:fldChar w:fldCharType="separate"/>
            </w:r>
            <w:r>
              <w:rPr>
                <w:noProof/>
                <w:webHidden/>
              </w:rPr>
              <w:t>19</w:t>
            </w:r>
            <w:r>
              <w:rPr>
                <w:noProof/>
                <w:webHidden/>
              </w:rPr>
              <w:fldChar w:fldCharType="end"/>
            </w:r>
          </w:hyperlink>
        </w:p>
        <w:p w14:paraId="0285363F"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6"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_Toc163658776 \h </w:instrText>
            </w:r>
            <w:r>
              <w:rPr>
                <w:noProof/>
                <w:webHidden/>
              </w:rPr>
            </w:r>
            <w:r>
              <w:rPr>
                <w:noProof/>
                <w:webHidden/>
              </w:rPr>
              <w:fldChar w:fldCharType="separate"/>
            </w:r>
            <w:r>
              <w:rPr>
                <w:noProof/>
                <w:webHidden/>
              </w:rPr>
              <w:t>19</w:t>
            </w:r>
            <w:r>
              <w:rPr>
                <w:noProof/>
                <w:webHidden/>
              </w:rPr>
              <w:fldChar w:fldCharType="end"/>
            </w:r>
          </w:hyperlink>
        </w:p>
        <w:p w14:paraId="4B7EC9DB"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77" w:history="1">
            <w:r w:rsidRPr="00546464">
              <w:rPr>
                <w:rStyle w:val="Hyperlink"/>
                <w:noProof/>
              </w:rPr>
              <w:t>Handling and selling of food and drink – bought and homemade</w:t>
            </w:r>
            <w:r>
              <w:rPr>
                <w:noProof/>
                <w:webHidden/>
              </w:rPr>
              <w:tab/>
            </w:r>
            <w:r>
              <w:rPr>
                <w:noProof/>
                <w:webHidden/>
              </w:rPr>
              <w:fldChar w:fldCharType="begin"/>
            </w:r>
            <w:r>
              <w:rPr>
                <w:noProof/>
                <w:webHidden/>
              </w:rPr>
              <w:instrText xml:space="preserve"> PAGEREF _Toc163658777 \h </w:instrText>
            </w:r>
            <w:r>
              <w:rPr>
                <w:noProof/>
                <w:webHidden/>
              </w:rPr>
            </w:r>
            <w:r>
              <w:rPr>
                <w:noProof/>
                <w:webHidden/>
              </w:rPr>
              <w:fldChar w:fldCharType="separate"/>
            </w:r>
            <w:r>
              <w:rPr>
                <w:noProof/>
                <w:webHidden/>
              </w:rPr>
              <w:t>20</w:t>
            </w:r>
            <w:r>
              <w:rPr>
                <w:noProof/>
                <w:webHidden/>
              </w:rPr>
              <w:fldChar w:fldCharType="end"/>
            </w:r>
          </w:hyperlink>
        </w:p>
        <w:p w14:paraId="5A12AE8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8" w:history="1">
            <w:r w:rsidRPr="00546464">
              <w:rPr>
                <w:rStyle w:val="Hyperlink"/>
                <w:noProof/>
              </w:rPr>
              <w:t>Potential harms:</w:t>
            </w:r>
            <w:r>
              <w:rPr>
                <w:noProof/>
                <w:webHidden/>
              </w:rPr>
              <w:tab/>
            </w:r>
            <w:r>
              <w:rPr>
                <w:noProof/>
                <w:webHidden/>
              </w:rPr>
              <w:fldChar w:fldCharType="begin"/>
            </w:r>
            <w:r>
              <w:rPr>
                <w:noProof/>
                <w:webHidden/>
              </w:rPr>
              <w:instrText xml:space="preserve"> PAGEREF _Toc163658778 \h </w:instrText>
            </w:r>
            <w:r>
              <w:rPr>
                <w:noProof/>
                <w:webHidden/>
              </w:rPr>
            </w:r>
            <w:r>
              <w:rPr>
                <w:noProof/>
                <w:webHidden/>
              </w:rPr>
              <w:fldChar w:fldCharType="separate"/>
            </w:r>
            <w:r>
              <w:rPr>
                <w:noProof/>
                <w:webHidden/>
              </w:rPr>
              <w:t>20</w:t>
            </w:r>
            <w:r>
              <w:rPr>
                <w:noProof/>
                <w:webHidden/>
              </w:rPr>
              <w:fldChar w:fldCharType="end"/>
            </w:r>
          </w:hyperlink>
        </w:p>
        <w:p w14:paraId="19BE44F7"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79"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_Toc163658779 \h </w:instrText>
            </w:r>
            <w:r>
              <w:rPr>
                <w:noProof/>
                <w:webHidden/>
              </w:rPr>
            </w:r>
            <w:r>
              <w:rPr>
                <w:noProof/>
                <w:webHidden/>
              </w:rPr>
              <w:fldChar w:fldCharType="separate"/>
            </w:r>
            <w:r>
              <w:rPr>
                <w:noProof/>
                <w:webHidden/>
              </w:rPr>
              <w:t>20</w:t>
            </w:r>
            <w:r>
              <w:rPr>
                <w:noProof/>
                <w:webHidden/>
              </w:rPr>
              <w:fldChar w:fldCharType="end"/>
            </w:r>
          </w:hyperlink>
        </w:p>
        <w:p w14:paraId="33687BFE"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80" w:history="1">
            <w:r w:rsidRPr="00546464">
              <w:rPr>
                <w:rStyle w:val="Hyperlink"/>
                <w:noProof/>
              </w:rPr>
              <w:t>Placement and collection of life-sized dog units/floor boxes and emptying of donations</w:t>
            </w:r>
            <w:r>
              <w:rPr>
                <w:noProof/>
                <w:webHidden/>
              </w:rPr>
              <w:tab/>
            </w:r>
            <w:r>
              <w:rPr>
                <w:noProof/>
                <w:webHidden/>
              </w:rPr>
              <w:fldChar w:fldCharType="begin"/>
            </w:r>
            <w:r>
              <w:rPr>
                <w:noProof/>
                <w:webHidden/>
              </w:rPr>
              <w:instrText xml:space="preserve"> PAGEREF _Toc163658780 \h </w:instrText>
            </w:r>
            <w:r>
              <w:rPr>
                <w:noProof/>
                <w:webHidden/>
              </w:rPr>
            </w:r>
            <w:r>
              <w:rPr>
                <w:noProof/>
                <w:webHidden/>
              </w:rPr>
              <w:fldChar w:fldCharType="separate"/>
            </w:r>
            <w:r>
              <w:rPr>
                <w:noProof/>
                <w:webHidden/>
              </w:rPr>
              <w:t>21</w:t>
            </w:r>
            <w:r>
              <w:rPr>
                <w:noProof/>
                <w:webHidden/>
              </w:rPr>
              <w:fldChar w:fldCharType="end"/>
            </w:r>
          </w:hyperlink>
        </w:p>
        <w:p w14:paraId="4A6984F5"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1" w:history="1">
            <w:r w:rsidRPr="00546464">
              <w:rPr>
                <w:rStyle w:val="Hyperlink"/>
                <w:noProof/>
              </w:rPr>
              <w:t>Potential harms:</w:t>
            </w:r>
            <w:r>
              <w:rPr>
                <w:noProof/>
                <w:webHidden/>
              </w:rPr>
              <w:tab/>
            </w:r>
            <w:r>
              <w:rPr>
                <w:noProof/>
                <w:webHidden/>
              </w:rPr>
              <w:fldChar w:fldCharType="begin"/>
            </w:r>
            <w:r>
              <w:rPr>
                <w:noProof/>
                <w:webHidden/>
              </w:rPr>
              <w:instrText xml:space="preserve"> PAGEREF _Toc163658781 \h </w:instrText>
            </w:r>
            <w:r>
              <w:rPr>
                <w:noProof/>
                <w:webHidden/>
              </w:rPr>
            </w:r>
            <w:r>
              <w:rPr>
                <w:noProof/>
                <w:webHidden/>
              </w:rPr>
              <w:fldChar w:fldCharType="separate"/>
            </w:r>
            <w:r>
              <w:rPr>
                <w:noProof/>
                <w:webHidden/>
              </w:rPr>
              <w:t>21</w:t>
            </w:r>
            <w:r>
              <w:rPr>
                <w:noProof/>
                <w:webHidden/>
              </w:rPr>
              <w:fldChar w:fldCharType="end"/>
            </w:r>
          </w:hyperlink>
        </w:p>
        <w:p w14:paraId="4D1E81FF"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2"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_Toc163658782 \h </w:instrText>
            </w:r>
            <w:r>
              <w:rPr>
                <w:noProof/>
                <w:webHidden/>
              </w:rPr>
            </w:r>
            <w:r>
              <w:rPr>
                <w:noProof/>
                <w:webHidden/>
              </w:rPr>
              <w:fldChar w:fldCharType="separate"/>
            </w:r>
            <w:r>
              <w:rPr>
                <w:noProof/>
                <w:webHidden/>
              </w:rPr>
              <w:t>21</w:t>
            </w:r>
            <w:r>
              <w:rPr>
                <w:noProof/>
                <w:webHidden/>
              </w:rPr>
              <w:fldChar w:fldCharType="end"/>
            </w:r>
          </w:hyperlink>
        </w:p>
        <w:p w14:paraId="266DE90F"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83" w:history="1">
            <w:r w:rsidRPr="00546464">
              <w:rPr>
                <w:rStyle w:val="Hyperlink"/>
                <w:noProof/>
              </w:rPr>
              <w:t>Use of blindfolds, mind folds and simulation specs</w:t>
            </w:r>
            <w:r>
              <w:rPr>
                <w:noProof/>
                <w:webHidden/>
              </w:rPr>
              <w:tab/>
            </w:r>
            <w:r>
              <w:rPr>
                <w:noProof/>
                <w:webHidden/>
              </w:rPr>
              <w:fldChar w:fldCharType="begin"/>
            </w:r>
            <w:r>
              <w:rPr>
                <w:noProof/>
                <w:webHidden/>
              </w:rPr>
              <w:instrText xml:space="preserve"> PAGEREF _Toc163658783 \h </w:instrText>
            </w:r>
            <w:r>
              <w:rPr>
                <w:noProof/>
                <w:webHidden/>
              </w:rPr>
            </w:r>
            <w:r>
              <w:rPr>
                <w:noProof/>
                <w:webHidden/>
              </w:rPr>
              <w:fldChar w:fldCharType="separate"/>
            </w:r>
            <w:r>
              <w:rPr>
                <w:noProof/>
                <w:webHidden/>
              </w:rPr>
              <w:t>23</w:t>
            </w:r>
            <w:r>
              <w:rPr>
                <w:noProof/>
                <w:webHidden/>
              </w:rPr>
              <w:fldChar w:fldCharType="end"/>
            </w:r>
          </w:hyperlink>
        </w:p>
        <w:p w14:paraId="61929A9F"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4" w:history="1">
            <w:r w:rsidRPr="00546464">
              <w:rPr>
                <w:rStyle w:val="Hyperlink"/>
                <w:noProof/>
              </w:rPr>
              <w:t>Potential harms</w:t>
            </w:r>
            <w:r>
              <w:rPr>
                <w:noProof/>
                <w:webHidden/>
              </w:rPr>
              <w:tab/>
            </w:r>
            <w:r>
              <w:rPr>
                <w:noProof/>
                <w:webHidden/>
              </w:rPr>
              <w:fldChar w:fldCharType="begin"/>
            </w:r>
            <w:r>
              <w:rPr>
                <w:noProof/>
                <w:webHidden/>
              </w:rPr>
              <w:instrText xml:space="preserve"> PAGEREF _Toc163658784 \h </w:instrText>
            </w:r>
            <w:r>
              <w:rPr>
                <w:noProof/>
                <w:webHidden/>
              </w:rPr>
            </w:r>
            <w:r>
              <w:rPr>
                <w:noProof/>
                <w:webHidden/>
              </w:rPr>
              <w:fldChar w:fldCharType="separate"/>
            </w:r>
            <w:r>
              <w:rPr>
                <w:noProof/>
                <w:webHidden/>
              </w:rPr>
              <w:t>23</w:t>
            </w:r>
            <w:r>
              <w:rPr>
                <w:noProof/>
                <w:webHidden/>
              </w:rPr>
              <w:fldChar w:fldCharType="end"/>
            </w:r>
          </w:hyperlink>
        </w:p>
        <w:p w14:paraId="5042AC1D"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5"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_Toc163658785 \h </w:instrText>
            </w:r>
            <w:r>
              <w:rPr>
                <w:noProof/>
                <w:webHidden/>
              </w:rPr>
            </w:r>
            <w:r>
              <w:rPr>
                <w:noProof/>
                <w:webHidden/>
              </w:rPr>
              <w:fldChar w:fldCharType="separate"/>
            </w:r>
            <w:r>
              <w:rPr>
                <w:noProof/>
                <w:webHidden/>
              </w:rPr>
              <w:t>23</w:t>
            </w:r>
            <w:r>
              <w:rPr>
                <w:noProof/>
                <w:webHidden/>
              </w:rPr>
              <w:fldChar w:fldCharType="end"/>
            </w:r>
          </w:hyperlink>
        </w:p>
        <w:p w14:paraId="28D1B305"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86" w:history="1">
            <w:r w:rsidRPr="00546464">
              <w:rPr>
                <w:rStyle w:val="Hyperlink"/>
                <w:noProof/>
              </w:rPr>
              <w:t>Use of electrical equipment</w:t>
            </w:r>
            <w:r>
              <w:rPr>
                <w:noProof/>
                <w:webHidden/>
              </w:rPr>
              <w:tab/>
            </w:r>
            <w:r>
              <w:rPr>
                <w:noProof/>
                <w:webHidden/>
              </w:rPr>
              <w:fldChar w:fldCharType="begin"/>
            </w:r>
            <w:r>
              <w:rPr>
                <w:noProof/>
                <w:webHidden/>
              </w:rPr>
              <w:instrText xml:space="preserve"> PAGEREF _Toc163658786 \h </w:instrText>
            </w:r>
            <w:r>
              <w:rPr>
                <w:noProof/>
                <w:webHidden/>
              </w:rPr>
            </w:r>
            <w:r>
              <w:rPr>
                <w:noProof/>
                <w:webHidden/>
              </w:rPr>
              <w:fldChar w:fldCharType="separate"/>
            </w:r>
            <w:r>
              <w:rPr>
                <w:noProof/>
                <w:webHidden/>
              </w:rPr>
              <w:t>24</w:t>
            </w:r>
            <w:r>
              <w:rPr>
                <w:noProof/>
                <w:webHidden/>
              </w:rPr>
              <w:fldChar w:fldCharType="end"/>
            </w:r>
          </w:hyperlink>
        </w:p>
        <w:p w14:paraId="0FCDA288"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7" w:history="1">
            <w:r w:rsidRPr="00546464">
              <w:rPr>
                <w:rStyle w:val="Hyperlink"/>
                <w:noProof/>
              </w:rPr>
              <w:t>Potential harms:</w:t>
            </w:r>
            <w:r>
              <w:rPr>
                <w:noProof/>
                <w:webHidden/>
              </w:rPr>
              <w:tab/>
            </w:r>
            <w:r>
              <w:rPr>
                <w:noProof/>
                <w:webHidden/>
              </w:rPr>
              <w:fldChar w:fldCharType="begin"/>
            </w:r>
            <w:r>
              <w:rPr>
                <w:noProof/>
                <w:webHidden/>
              </w:rPr>
              <w:instrText xml:space="preserve"> PAGEREF _Toc163658787 \h </w:instrText>
            </w:r>
            <w:r>
              <w:rPr>
                <w:noProof/>
                <w:webHidden/>
              </w:rPr>
            </w:r>
            <w:r>
              <w:rPr>
                <w:noProof/>
                <w:webHidden/>
              </w:rPr>
              <w:fldChar w:fldCharType="separate"/>
            </w:r>
            <w:r>
              <w:rPr>
                <w:noProof/>
                <w:webHidden/>
              </w:rPr>
              <w:t>24</w:t>
            </w:r>
            <w:r>
              <w:rPr>
                <w:noProof/>
                <w:webHidden/>
              </w:rPr>
              <w:fldChar w:fldCharType="end"/>
            </w:r>
          </w:hyperlink>
        </w:p>
        <w:p w14:paraId="5EE0FB78"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88"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_Toc163658788 \h </w:instrText>
            </w:r>
            <w:r>
              <w:rPr>
                <w:noProof/>
                <w:webHidden/>
              </w:rPr>
            </w:r>
            <w:r>
              <w:rPr>
                <w:noProof/>
                <w:webHidden/>
              </w:rPr>
              <w:fldChar w:fldCharType="separate"/>
            </w:r>
            <w:r>
              <w:rPr>
                <w:noProof/>
                <w:webHidden/>
              </w:rPr>
              <w:t>24</w:t>
            </w:r>
            <w:r>
              <w:rPr>
                <w:noProof/>
                <w:webHidden/>
              </w:rPr>
              <w:fldChar w:fldCharType="end"/>
            </w:r>
          </w:hyperlink>
        </w:p>
        <w:p w14:paraId="781C100B"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89" w:history="1">
            <w:r w:rsidRPr="00546464">
              <w:rPr>
                <w:rStyle w:val="Hyperlink"/>
                <w:noProof/>
              </w:rPr>
              <w:t>Using 3rd party venues</w:t>
            </w:r>
            <w:r>
              <w:rPr>
                <w:noProof/>
                <w:webHidden/>
              </w:rPr>
              <w:tab/>
            </w:r>
            <w:r>
              <w:rPr>
                <w:noProof/>
                <w:webHidden/>
              </w:rPr>
              <w:fldChar w:fldCharType="begin"/>
            </w:r>
            <w:r>
              <w:rPr>
                <w:noProof/>
                <w:webHidden/>
              </w:rPr>
              <w:instrText xml:space="preserve"> PAGEREF _Toc163658789 \h </w:instrText>
            </w:r>
            <w:r>
              <w:rPr>
                <w:noProof/>
                <w:webHidden/>
              </w:rPr>
            </w:r>
            <w:r>
              <w:rPr>
                <w:noProof/>
                <w:webHidden/>
              </w:rPr>
              <w:fldChar w:fldCharType="separate"/>
            </w:r>
            <w:r>
              <w:rPr>
                <w:noProof/>
                <w:webHidden/>
              </w:rPr>
              <w:t>25</w:t>
            </w:r>
            <w:r>
              <w:rPr>
                <w:noProof/>
                <w:webHidden/>
              </w:rPr>
              <w:fldChar w:fldCharType="end"/>
            </w:r>
          </w:hyperlink>
        </w:p>
        <w:p w14:paraId="67A073F3"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0" w:history="1">
            <w:r w:rsidRPr="00546464">
              <w:rPr>
                <w:rStyle w:val="Hyperlink"/>
                <w:noProof/>
              </w:rPr>
              <w:t>Potential harms:</w:t>
            </w:r>
            <w:r>
              <w:rPr>
                <w:noProof/>
                <w:webHidden/>
              </w:rPr>
              <w:tab/>
            </w:r>
            <w:r>
              <w:rPr>
                <w:noProof/>
                <w:webHidden/>
              </w:rPr>
              <w:fldChar w:fldCharType="begin"/>
            </w:r>
            <w:r>
              <w:rPr>
                <w:noProof/>
                <w:webHidden/>
              </w:rPr>
              <w:instrText xml:space="preserve"> PAGEREF _Toc163658790 \h </w:instrText>
            </w:r>
            <w:r>
              <w:rPr>
                <w:noProof/>
                <w:webHidden/>
              </w:rPr>
            </w:r>
            <w:r>
              <w:rPr>
                <w:noProof/>
                <w:webHidden/>
              </w:rPr>
              <w:fldChar w:fldCharType="separate"/>
            </w:r>
            <w:r>
              <w:rPr>
                <w:noProof/>
                <w:webHidden/>
              </w:rPr>
              <w:t>25</w:t>
            </w:r>
            <w:r>
              <w:rPr>
                <w:noProof/>
                <w:webHidden/>
              </w:rPr>
              <w:fldChar w:fldCharType="end"/>
            </w:r>
          </w:hyperlink>
        </w:p>
        <w:p w14:paraId="118D1828"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1"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_Toc163658791 \h </w:instrText>
            </w:r>
            <w:r>
              <w:rPr>
                <w:noProof/>
                <w:webHidden/>
              </w:rPr>
            </w:r>
            <w:r>
              <w:rPr>
                <w:noProof/>
                <w:webHidden/>
              </w:rPr>
              <w:fldChar w:fldCharType="separate"/>
            </w:r>
            <w:r>
              <w:rPr>
                <w:noProof/>
                <w:webHidden/>
              </w:rPr>
              <w:t>25</w:t>
            </w:r>
            <w:r>
              <w:rPr>
                <w:noProof/>
                <w:webHidden/>
              </w:rPr>
              <w:fldChar w:fldCharType="end"/>
            </w:r>
          </w:hyperlink>
        </w:p>
        <w:p w14:paraId="6CE47911" w14:textId="77777777" w:rsidR="00017D30" w:rsidRDefault="00017D30" w:rsidP="00017D30">
          <w:pPr>
            <w:pStyle w:val="TOC2"/>
            <w:rPr>
              <w:rFonts w:asciiTheme="minorHAnsi" w:eastAsiaTheme="minorEastAsia" w:hAnsiTheme="minorHAnsi" w:cstheme="minorBidi"/>
              <w:noProof/>
              <w:kern w:val="2"/>
              <w:sz w:val="22"/>
              <w:szCs w:val="22"/>
              <w:lang w:eastAsia="en-GB"/>
              <w14:ligatures w14:val="standardContextual"/>
            </w:rPr>
          </w:pPr>
          <w:hyperlink w:anchor="_Toc163658792" w:history="1">
            <w:r w:rsidRPr="00546464">
              <w:rPr>
                <w:rStyle w:val="Hyperlink"/>
                <w:noProof/>
              </w:rPr>
              <w:t>Manual handling</w:t>
            </w:r>
            <w:r>
              <w:rPr>
                <w:noProof/>
                <w:webHidden/>
              </w:rPr>
              <w:tab/>
            </w:r>
            <w:r>
              <w:rPr>
                <w:noProof/>
                <w:webHidden/>
              </w:rPr>
              <w:fldChar w:fldCharType="begin"/>
            </w:r>
            <w:r>
              <w:rPr>
                <w:noProof/>
                <w:webHidden/>
              </w:rPr>
              <w:instrText xml:space="preserve"> PAGEREF _Toc163658792 \h </w:instrText>
            </w:r>
            <w:r>
              <w:rPr>
                <w:noProof/>
                <w:webHidden/>
              </w:rPr>
            </w:r>
            <w:r>
              <w:rPr>
                <w:noProof/>
                <w:webHidden/>
              </w:rPr>
              <w:fldChar w:fldCharType="separate"/>
            </w:r>
            <w:r>
              <w:rPr>
                <w:noProof/>
                <w:webHidden/>
              </w:rPr>
              <w:t>26</w:t>
            </w:r>
            <w:r>
              <w:rPr>
                <w:noProof/>
                <w:webHidden/>
              </w:rPr>
              <w:fldChar w:fldCharType="end"/>
            </w:r>
          </w:hyperlink>
        </w:p>
        <w:p w14:paraId="14056668"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3" w:history="1">
            <w:r w:rsidRPr="00546464">
              <w:rPr>
                <w:rStyle w:val="Hyperlink"/>
                <w:noProof/>
              </w:rPr>
              <w:t>Potential harms:</w:t>
            </w:r>
            <w:r>
              <w:rPr>
                <w:noProof/>
                <w:webHidden/>
              </w:rPr>
              <w:tab/>
            </w:r>
            <w:r>
              <w:rPr>
                <w:noProof/>
                <w:webHidden/>
              </w:rPr>
              <w:fldChar w:fldCharType="begin"/>
            </w:r>
            <w:r>
              <w:rPr>
                <w:noProof/>
                <w:webHidden/>
              </w:rPr>
              <w:instrText xml:space="preserve"> PAGEREF _Toc163658793 \h </w:instrText>
            </w:r>
            <w:r>
              <w:rPr>
                <w:noProof/>
                <w:webHidden/>
              </w:rPr>
            </w:r>
            <w:r>
              <w:rPr>
                <w:noProof/>
                <w:webHidden/>
              </w:rPr>
              <w:fldChar w:fldCharType="separate"/>
            </w:r>
            <w:r>
              <w:rPr>
                <w:noProof/>
                <w:webHidden/>
              </w:rPr>
              <w:t>26</w:t>
            </w:r>
            <w:r>
              <w:rPr>
                <w:noProof/>
                <w:webHidden/>
              </w:rPr>
              <w:fldChar w:fldCharType="end"/>
            </w:r>
          </w:hyperlink>
        </w:p>
        <w:p w14:paraId="2E36668B" w14:textId="77777777" w:rsidR="00017D30" w:rsidRDefault="00017D30" w:rsidP="00017D30">
          <w:pPr>
            <w:pStyle w:val="TOC3"/>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4" w:history="1">
            <w:r w:rsidRPr="00546464">
              <w:rPr>
                <w:rStyle w:val="Hyperlink"/>
                <w:noProof/>
              </w:rPr>
              <w:t>Best practice and controls:</w:t>
            </w:r>
            <w:r>
              <w:rPr>
                <w:noProof/>
                <w:webHidden/>
              </w:rPr>
              <w:tab/>
            </w:r>
            <w:r>
              <w:rPr>
                <w:noProof/>
                <w:webHidden/>
              </w:rPr>
              <w:fldChar w:fldCharType="begin"/>
            </w:r>
            <w:r>
              <w:rPr>
                <w:noProof/>
                <w:webHidden/>
              </w:rPr>
              <w:instrText xml:space="preserve"> PAGEREF _Toc163658794 \h </w:instrText>
            </w:r>
            <w:r>
              <w:rPr>
                <w:noProof/>
                <w:webHidden/>
              </w:rPr>
            </w:r>
            <w:r>
              <w:rPr>
                <w:noProof/>
                <w:webHidden/>
              </w:rPr>
              <w:fldChar w:fldCharType="separate"/>
            </w:r>
            <w:r>
              <w:rPr>
                <w:noProof/>
                <w:webHidden/>
              </w:rPr>
              <w:t>26</w:t>
            </w:r>
            <w:r>
              <w:rPr>
                <w:noProof/>
                <w:webHidden/>
              </w:rPr>
              <w:fldChar w:fldCharType="end"/>
            </w:r>
          </w:hyperlink>
        </w:p>
        <w:p w14:paraId="7808B643"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5" w:history="1">
            <w:r w:rsidRPr="00546464">
              <w:rPr>
                <w:rStyle w:val="Hyperlink"/>
                <w:rFonts w:cs="Arial"/>
                <w:noProof/>
              </w:rPr>
              <w:t>Review and update record</w:t>
            </w:r>
            <w:r>
              <w:rPr>
                <w:noProof/>
                <w:webHidden/>
              </w:rPr>
              <w:tab/>
            </w:r>
            <w:r>
              <w:rPr>
                <w:noProof/>
                <w:webHidden/>
              </w:rPr>
              <w:fldChar w:fldCharType="begin"/>
            </w:r>
            <w:r>
              <w:rPr>
                <w:noProof/>
                <w:webHidden/>
              </w:rPr>
              <w:instrText xml:space="preserve"> PAGEREF _Toc163658795 \h </w:instrText>
            </w:r>
            <w:r>
              <w:rPr>
                <w:noProof/>
                <w:webHidden/>
              </w:rPr>
            </w:r>
            <w:r>
              <w:rPr>
                <w:noProof/>
                <w:webHidden/>
              </w:rPr>
              <w:fldChar w:fldCharType="separate"/>
            </w:r>
            <w:r>
              <w:rPr>
                <w:noProof/>
                <w:webHidden/>
              </w:rPr>
              <w:t>28</w:t>
            </w:r>
            <w:r>
              <w:rPr>
                <w:noProof/>
                <w:webHidden/>
              </w:rPr>
              <w:fldChar w:fldCharType="end"/>
            </w:r>
          </w:hyperlink>
        </w:p>
        <w:p w14:paraId="01452B65"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6" w:history="1">
            <w:r w:rsidRPr="00546464">
              <w:rPr>
                <w:rStyle w:val="Hyperlink"/>
                <w:noProof/>
              </w:rPr>
              <w:t>Appendix 1 – Community Fundraising Venue Checklist</w:t>
            </w:r>
            <w:r>
              <w:rPr>
                <w:noProof/>
                <w:webHidden/>
              </w:rPr>
              <w:tab/>
            </w:r>
            <w:r>
              <w:rPr>
                <w:noProof/>
                <w:webHidden/>
              </w:rPr>
              <w:fldChar w:fldCharType="begin"/>
            </w:r>
            <w:r>
              <w:rPr>
                <w:noProof/>
                <w:webHidden/>
              </w:rPr>
              <w:instrText xml:space="preserve"> PAGEREF _Toc163658796 \h </w:instrText>
            </w:r>
            <w:r>
              <w:rPr>
                <w:noProof/>
                <w:webHidden/>
              </w:rPr>
            </w:r>
            <w:r>
              <w:rPr>
                <w:noProof/>
                <w:webHidden/>
              </w:rPr>
              <w:fldChar w:fldCharType="separate"/>
            </w:r>
            <w:r>
              <w:rPr>
                <w:noProof/>
                <w:webHidden/>
              </w:rPr>
              <w:t>29</w:t>
            </w:r>
            <w:r>
              <w:rPr>
                <w:noProof/>
                <w:webHidden/>
              </w:rPr>
              <w:fldChar w:fldCharType="end"/>
            </w:r>
          </w:hyperlink>
        </w:p>
        <w:p w14:paraId="559E6954" w14:textId="77777777" w:rsidR="00017D30" w:rsidRDefault="00017D30" w:rsidP="00017D30">
          <w:pPr>
            <w:pStyle w:val="TOC1"/>
            <w:tabs>
              <w:tab w:val="right" w:leader="dot" w:pos="9016"/>
            </w:tabs>
            <w:rPr>
              <w:rFonts w:asciiTheme="minorHAnsi" w:eastAsiaTheme="minorEastAsia" w:hAnsiTheme="minorHAnsi" w:cstheme="minorBidi"/>
              <w:noProof/>
              <w:kern w:val="2"/>
              <w:sz w:val="22"/>
              <w:szCs w:val="22"/>
              <w:lang w:eastAsia="en-GB"/>
              <w14:ligatures w14:val="standardContextual"/>
            </w:rPr>
          </w:pPr>
          <w:hyperlink w:anchor="_Toc163658797" w:history="1">
            <w:r w:rsidRPr="00546464">
              <w:rPr>
                <w:rStyle w:val="Hyperlink"/>
                <w:noProof/>
              </w:rPr>
              <w:t>Appendix 2 – A guide to safer manual handling</w:t>
            </w:r>
            <w:r>
              <w:rPr>
                <w:noProof/>
                <w:webHidden/>
              </w:rPr>
              <w:tab/>
            </w:r>
            <w:r>
              <w:rPr>
                <w:noProof/>
                <w:webHidden/>
              </w:rPr>
              <w:fldChar w:fldCharType="begin"/>
            </w:r>
            <w:r>
              <w:rPr>
                <w:noProof/>
                <w:webHidden/>
              </w:rPr>
              <w:instrText xml:space="preserve"> PAGEREF _Toc163658797 \h </w:instrText>
            </w:r>
            <w:r>
              <w:rPr>
                <w:noProof/>
                <w:webHidden/>
              </w:rPr>
            </w:r>
            <w:r>
              <w:rPr>
                <w:noProof/>
                <w:webHidden/>
              </w:rPr>
              <w:fldChar w:fldCharType="separate"/>
            </w:r>
            <w:r>
              <w:rPr>
                <w:noProof/>
                <w:webHidden/>
              </w:rPr>
              <w:t>32</w:t>
            </w:r>
            <w:r>
              <w:rPr>
                <w:noProof/>
                <w:webHidden/>
              </w:rPr>
              <w:fldChar w:fldCharType="end"/>
            </w:r>
          </w:hyperlink>
        </w:p>
        <w:p w14:paraId="393B98BA" w14:textId="77777777" w:rsidR="00017D30" w:rsidRPr="00A74B1F" w:rsidRDefault="00017D30" w:rsidP="00017D30">
          <w:r w:rsidRPr="00A74B1F">
            <w:rPr>
              <w:b/>
              <w:bCs/>
            </w:rPr>
            <w:fldChar w:fldCharType="end"/>
          </w:r>
        </w:p>
      </w:sdtContent>
    </w:sdt>
    <w:p w14:paraId="3E5EFB60" w14:textId="77777777" w:rsidR="00017D30" w:rsidRPr="00A74B1F" w:rsidRDefault="00017D30" w:rsidP="00017D30">
      <w:pPr>
        <w:spacing w:after="240"/>
        <w:rPr>
          <w:rFonts w:cs="Arial"/>
          <w:sz w:val="24"/>
        </w:rPr>
      </w:pPr>
      <w:r w:rsidRPr="00A74B1F">
        <w:rPr>
          <w:rFonts w:cs="Arial"/>
          <w:sz w:val="24"/>
        </w:rPr>
        <w:br w:type="page"/>
      </w:r>
    </w:p>
    <w:p w14:paraId="5CDE699D" w14:textId="77777777" w:rsidR="00017D30" w:rsidRPr="00A74B1F" w:rsidRDefault="00017D30" w:rsidP="00017D30">
      <w:pPr>
        <w:pStyle w:val="Heading1"/>
      </w:pPr>
      <w:bookmarkStart w:id="0" w:name="_Toc34056831"/>
      <w:bookmarkStart w:id="1" w:name="_Toc163658744"/>
      <w:r w:rsidRPr="00A74B1F">
        <w:lastRenderedPageBreak/>
        <w:t>Section 1 - Risk assessments</w:t>
      </w:r>
      <w:bookmarkEnd w:id="0"/>
      <w:bookmarkEnd w:id="1"/>
    </w:p>
    <w:p w14:paraId="5B86A0C6" w14:textId="77777777" w:rsidR="00017D30" w:rsidRPr="00A74B1F" w:rsidRDefault="00017D30" w:rsidP="00017D30"/>
    <w:p w14:paraId="56D2A59E" w14:textId="77777777" w:rsidR="00017D30" w:rsidRPr="00A74B1F" w:rsidRDefault="00017D30" w:rsidP="00017D30">
      <w:r w:rsidRPr="00A74B1F">
        <w:t xml:space="preserve">Risk assessments are a tool used to identify the hazards (potentials for harm) associated with your fundraising activities and the controls that need to be implemented/followed to reduce the likelihood of these harms occurring. </w:t>
      </w:r>
    </w:p>
    <w:p w14:paraId="6A28887F" w14:textId="77777777" w:rsidR="00017D30" w:rsidRPr="00A74B1F" w:rsidRDefault="00017D30" w:rsidP="00017D30"/>
    <w:p w14:paraId="300951C5" w14:textId="77777777" w:rsidR="00017D30" w:rsidRPr="00A74B1F" w:rsidRDefault="00017D30" w:rsidP="00017D30">
      <w:r w:rsidRPr="00A74B1F">
        <w:t xml:space="preserve">Guide Dogs have overarching risk assessments for the standard activities/events our Fundraising Groups undertake on a regular basis. These risk assessments have been agreed and signed off by the Health and Safety and Community Fundraising management teams and are regularly reviewed and updates/changes made as required. There is no requirement for groups to complete/change or localise risk assessments. </w:t>
      </w:r>
    </w:p>
    <w:p w14:paraId="7092C00A" w14:textId="77777777" w:rsidR="00017D30" w:rsidRPr="00A74B1F" w:rsidRDefault="00017D30" w:rsidP="00017D30"/>
    <w:p w14:paraId="48DE38CB" w14:textId="77777777" w:rsidR="00017D30" w:rsidRPr="00A74B1F" w:rsidRDefault="00017D30" w:rsidP="00017D30">
      <w:r w:rsidRPr="00A74B1F">
        <w:t>Overarching risk assessments are in place which cover the following activities and events associated with Guide Dogs community fundraising groups:</w:t>
      </w:r>
    </w:p>
    <w:p w14:paraId="103592A6" w14:textId="77777777" w:rsidR="00017D30" w:rsidRPr="00A74B1F" w:rsidRDefault="00017D30" w:rsidP="00017D30"/>
    <w:p w14:paraId="7247A80B" w14:textId="77777777" w:rsidR="00017D30" w:rsidRPr="00A74B1F" w:rsidRDefault="00017D30" w:rsidP="00017D30">
      <w:pPr>
        <w:pStyle w:val="Heading2"/>
      </w:pPr>
      <w:bookmarkStart w:id="2" w:name="_Toc163658745"/>
      <w:r w:rsidRPr="00A74B1F">
        <w:t>General activities risk assessments</w:t>
      </w:r>
      <w:bookmarkEnd w:id="2"/>
    </w:p>
    <w:p w14:paraId="4206A19C" w14:textId="77777777" w:rsidR="00017D30" w:rsidRDefault="00017D30" w:rsidP="00017D30">
      <w:pPr>
        <w:pStyle w:val="ListParagraph"/>
        <w:ind w:left="360"/>
      </w:pPr>
    </w:p>
    <w:p w14:paraId="1372C201" w14:textId="77777777" w:rsidR="00017D30" w:rsidRPr="00A74B1F" w:rsidRDefault="00017D30" w:rsidP="00017D30">
      <w:pPr>
        <w:pStyle w:val="ListParagraph"/>
        <w:numPr>
          <w:ilvl w:val="0"/>
          <w:numId w:val="24"/>
        </w:numPr>
      </w:pPr>
      <w:r w:rsidRPr="00A74B1F">
        <w:t xml:space="preserve">Banking, handling, and transportation of cash </w:t>
      </w:r>
    </w:p>
    <w:p w14:paraId="34895C28" w14:textId="77777777" w:rsidR="00017D30" w:rsidRPr="00A74B1F" w:rsidRDefault="00017D30" w:rsidP="00017D30">
      <w:pPr>
        <w:pStyle w:val="ListParagraph"/>
        <w:numPr>
          <w:ilvl w:val="0"/>
          <w:numId w:val="24"/>
        </w:numPr>
      </w:pPr>
      <w:r w:rsidRPr="00A74B1F">
        <w:t>Dogs at fundraising and engagement events (Guide Dogs stock and pet)</w:t>
      </w:r>
    </w:p>
    <w:p w14:paraId="14A1426D" w14:textId="77777777" w:rsidR="00017D30" w:rsidRPr="00A74B1F" w:rsidRDefault="00017D30" w:rsidP="00017D30">
      <w:pPr>
        <w:pStyle w:val="ListParagraph"/>
        <w:numPr>
          <w:ilvl w:val="0"/>
          <w:numId w:val="24"/>
        </w:numPr>
      </w:pPr>
      <w:r w:rsidRPr="00A74B1F">
        <w:t>Handling and selling of food and drink</w:t>
      </w:r>
    </w:p>
    <w:p w14:paraId="097E058D" w14:textId="77777777" w:rsidR="00017D30" w:rsidRPr="00A74B1F" w:rsidRDefault="00017D30" w:rsidP="00017D30">
      <w:pPr>
        <w:pStyle w:val="ListParagraph"/>
        <w:numPr>
          <w:ilvl w:val="0"/>
          <w:numId w:val="24"/>
        </w:numPr>
      </w:pPr>
      <w:r w:rsidRPr="00A74B1F">
        <w:t>Handling and storage of merchandise and literature</w:t>
      </w:r>
    </w:p>
    <w:p w14:paraId="42A79D4E" w14:textId="77777777" w:rsidR="00017D30" w:rsidRPr="00A74B1F" w:rsidRDefault="00017D30" w:rsidP="00017D30">
      <w:pPr>
        <w:pStyle w:val="ListParagraph"/>
        <w:numPr>
          <w:ilvl w:val="0"/>
          <w:numId w:val="24"/>
        </w:numPr>
      </w:pPr>
      <w:r w:rsidRPr="00A74B1F">
        <w:t>Set up, use, and take down of marquees and associated equipment</w:t>
      </w:r>
    </w:p>
    <w:p w14:paraId="334AA42F" w14:textId="77777777" w:rsidR="00017D30" w:rsidRPr="00A74B1F" w:rsidRDefault="00017D30" w:rsidP="00017D30">
      <w:pPr>
        <w:pStyle w:val="ListParagraph"/>
        <w:numPr>
          <w:ilvl w:val="0"/>
          <w:numId w:val="24"/>
        </w:numPr>
      </w:pPr>
      <w:r w:rsidRPr="00A74B1F">
        <w:t>Activities and events in changing weather conditions</w:t>
      </w:r>
    </w:p>
    <w:p w14:paraId="518979A9" w14:textId="77777777" w:rsidR="00017D30" w:rsidRPr="00A74B1F" w:rsidRDefault="00017D30" w:rsidP="00017D30">
      <w:pPr>
        <w:pStyle w:val="ListParagraph"/>
        <w:numPr>
          <w:ilvl w:val="0"/>
          <w:numId w:val="24"/>
        </w:numPr>
      </w:pPr>
      <w:r w:rsidRPr="00A74B1F">
        <w:t>Placement and collection of floor box (life size dog)</w:t>
      </w:r>
    </w:p>
    <w:p w14:paraId="220D3963" w14:textId="77777777" w:rsidR="00017D30" w:rsidRPr="00A74B1F" w:rsidRDefault="00017D30" w:rsidP="00017D30">
      <w:pPr>
        <w:pStyle w:val="ListParagraph"/>
        <w:numPr>
          <w:ilvl w:val="0"/>
          <w:numId w:val="24"/>
        </w:numPr>
      </w:pPr>
      <w:r w:rsidRPr="00A74B1F">
        <w:t>Use of electrical equipment</w:t>
      </w:r>
    </w:p>
    <w:p w14:paraId="705F6181" w14:textId="77777777" w:rsidR="00017D30" w:rsidRPr="00A74B1F" w:rsidRDefault="00017D30" w:rsidP="00017D30">
      <w:pPr>
        <w:pStyle w:val="ListParagraph"/>
        <w:numPr>
          <w:ilvl w:val="0"/>
          <w:numId w:val="24"/>
        </w:numPr>
      </w:pPr>
      <w:r w:rsidRPr="00A74B1F">
        <w:t>Working alone</w:t>
      </w:r>
    </w:p>
    <w:p w14:paraId="162C8A33" w14:textId="77777777" w:rsidR="00017D30" w:rsidRPr="00A74B1F" w:rsidRDefault="00017D30" w:rsidP="00017D30">
      <w:pPr>
        <w:pStyle w:val="ListParagraph"/>
        <w:numPr>
          <w:ilvl w:val="0"/>
          <w:numId w:val="24"/>
        </w:numPr>
      </w:pPr>
      <w:r w:rsidRPr="00A74B1F">
        <w:t>Use of simulation specs, mind fold or blindfold</w:t>
      </w:r>
    </w:p>
    <w:p w14:paraId="45BE9594" w14:textId="77777777" w:rsidR="00017D30" w:rsidRDefault="00017D30" w:rsidP="00017D30">
      <w:pPr>
        <w:pStyle w:val="ListParagraph"/>
        <w:numPr>
          <w:ilvl w:val="0"/>
          <w:numId w:val="24"/>
        </w:numPr>
      </w:pPr>
      <w:r w:rsidRPr="00A74B1F">
        <w:t>Dog mascot costume</w:t>
      </w:r>
    </w:p>
    <w:p w14:paraId="3B7D1A72" w14:textId="77777777" w:rsidR="00017D30" w:rsidRPr="00A74B1F" w:rsidRDefault="00017D30" w:rsidP="00017D30">
      <w:pPr>
        <w:pStyle w:val="ListParagraph"/>
        <w:ind w:left="360"/>
      </w:pPr>
    </w:p>
    <w:p w14:paraId="496C4C6C" w14:textId="77777777" w:rsidR="00017D30" w:rsidRPr="00A74B1F" w:rsidRDefault="00017D30" w:rsidP="00017D30">
      <w:pPr>
        <w:pStyle w:val="Heading2"/>
      </w:pPr>
      <w:bookmarkStart w:id="3" w:name="_Toc163658746"/>
      <w:r w:rsidRPr="00A74B1F">
        <w:t>Specific event risk assessments</w:t>
      </w:r>
      <w:bookmarkEnd w:id="3"/>
    </w:p>
    <w:p w14:paraId="5ABCB03D" w14:textId="77777777" w:rsidR="00017D30" w:rsidRDefault="00017D30" w:rsidP="00017D30">
      <w:pPr>
        <w:pStyle w:val="ListParagraph"/>
        <w:ind w:left="360"/>
      </w:pPr>
    </w:p>
    <w:p w14:paraId="13C1E84F" w14:textId="77777777" w:rsidR="00017D30" w:rsidRPr="00A74B1F" w:rsidRDefault="00017D30" w:rsidP="00017D30">
      <w:pPr>
        <w:pStyle w:val="ListParagraph"/>
        <w:numPr>
          <w:ilvl w:val="0"/>
          <w:numId w:val="25"/>
        </w:numPr>
      </w:pPr>
      <w:r w:rsidRPr="00A74B1F">
        <w:t>Donation collections</w:t>
      </w:r>
    </w:p>
    <w:p w14:paraId="10F9D181" w14:textId="77777777" w:rsidR="00017D30" w:rsidRPr="00A74B1F" w:rsidRDefault="00017D30" w:rsidP="00017D30">
      <w:pPr>
        <w:pStyle w:val="ListParagraph"/>
        <w:numPr>
          <w:ilvl w:val="0"/>
          <w:numId w:val="25"/>
        </w:numPr>
      </w:pPr>
      <w:r w:rsidRPr="00A74B1F">
        <w:t>Dining in the dark event</w:t>
      </w:r>
    </w:p>
    <w:p w14:paraId="5AE6FB2F" w14:textId="77777777" w:rsidR="00017D30" w:rsidRPr="00A74B1F" w:rsidRDefault="00017D30" w:rsidP="00017D30">
      <w:pPr>
        <w:pStyle w:val="ListParagraph"/>
        <w:numPr>
          <w:ilvl w:val="0"/>
          <w:numId w:val="24"/>
        </w:numPr>
      </w:pPr>
      <w:r w:rsidRPr="00A74B1F">
        <w:t xml:space="preserve">Lunch and learn event </w:t>
      </w:r>
    </w:p>
    <w:p w14:paraId="6A3F1230" w14:textId="77777777" w:rsidR="00017D30" w:rsidRPr="00A74B1F" w:rsidRDefault="00017D30" w:rsidP="00017D30">
      <w:pPr>
        <w:pStyle w:val="ListParagraph"/>
        <w:numPr>
          <w:ilvl w:val="0"/>
          <w:numId w:val="25"/>
        </w:numPr>
      </w:pPr>
      <w:r w:rsidRPr="00A74B1F">
        <w:t>Meet Guide Dogs event</w:t>
      </w:r>
    </w:p>
    <w:p w14:paraId="10A9ACA8" w14:textId="77777777" w:rsidR="00017D30" w:rsidRDefault="00017D30" w:rsidP="00017D30">
      <w:pPr>
        <w:pStyle w:val="ListParagraph"/>
        <w:numPr>
          <w:ilvl w:val="0"/>
          <w:numId w:val="25"/>
        </w:numPr>
      </w:pPr>
      <w:r w:rsidRPr="00A74B1F">
        <w:t>Sponsored walks, cycle or run</w:t>
      </w:r>
    </w:p>
    <w:p w14:paraId="58516E1D" w14:textId="77777777" w:rsidR="00017D30" w:rsidRDefault="00017D30" w:rsidP="00017D30"/>
    <w:p w14:paraId="46FA3A82" w14:textId="77777777" w:rsidR="00017D30" w:rsidRPr="008E6745" w:rsidRDefault="00017D30" w:rsidP="00017D30">
      <w:r>
        <w:t xml:space="preserve">For Dining in the dark and Sponsored walks, cycle or run </w:t>
      </w:r>
      <w:r w:rsidRPr="00A74B1F">
        <w:t>events it is essential that you include your CRFM in the planning stages as there are specific requirements in relation to health and safety</w:t>
      </w:r>
      <w:r>
        <w:t>.</w:t>
      </w:r>
    </w:p>
    <w:p w14:paraId="08A35D41" w14:textId="77777777" w:rsidR="00017D30" w:rsidRDefault="00017D30" w:rsidP="00017D30"/>
    <w:p w14:paraId="7E3D39C9" w14:textId="77777777" w:rsidR="00017D30" w:rsidRPr="00A74B1F" w:rsidRDefault="00017D30" w:rsidP="00017D30">
      <w:r w:rsidRPr="00A74B1F">
        <w:t>There will not be a specific risk assessment for every activity/event that you undertake as we have a bank of risk assessments and associated processes/procedures and guidance that cover various general events undertaken by Fundraising Groups. For example, the risk assessments for dogs at events, handling and selling food and 3</w:t>
      </w:r>
      <w:r w:rsidRPr="00A74B1F">
        <w:rPr>
          <w:vertAlign w:val="superscript"/>
        </w:rPr>
        <w:t>rd</w:t>
      </w:r>
      <w:r w:rsidRPr="00A74B1F">
        <w:t xml:space="preserve"> party venue checklist would cover a coffee morning.</w:t>
      </w:r>
    </w:p>
    <w:p w14:paraId="0DDED68C" w14:textId="77777777" w:rsidR="00017D30" w:rsidRPr="00A74B1F" w:rsidRDefault="00017D30" w:rsidP="00017D30"/>
    <w:p w14:paraId="38D97C85" w14:textId="77777777" w:rsidR="00017D30" w:rsidRPr="00A74B1F" w:rsidRDefault="00017D30" w:rsidP="00017D30">
      <w:r w:rsidRPr="00A74B1F">
        <w:t xml:space="preserve">If you require a copy of a risk </w:t>
      </w:r>
      <w:proofErr w:type="gramStart"/>
      <w:r w:rsidRPr="00A74B1F">
        <w:t>assessment</w:t>
      </w:r>
      <w:proofErr w:type="gramEnd"/>
      <w:r w:rsidRPr="00A74B1F">
        <w:t xml:space="preserve"> you can request this from our Supporter Care team on 0345 1430234 </w:t>
      </w:r>
    </w:p>
    <w:p w14:paraId="0A8AD4FC" w14:textId="77777777" w:rsidR="00017D30" w:rsidRPr="00A74B1F" w:rsidRDefault="00017D30" w:rsidP="00017D30">
      <w:pPr>
        <w:rPr>
          <w:rFonts w:cs="Arial"/>
          <w:b/>
          <w:sz w:val="24"/>
          <w:highlight w:val="green"/>
        </w:rPr>
      </w:pPr>
      <w:r w:rsidRPr="00A74B1F">
        <w:t xml:space="preserve"> </w:t>
      </w:r>
    </w:p>
    <w:p w14:paraId="0B1972C9" w14:textId="77777777" w:rsidR="00017D30" w:rsidRPr="00A74B1F" w:rsidRDefault="00017D30" w:rsidP="00017D30">
      <w:pPr>
        <w:pStyle w:val="Heading2"/>
      </w:pPr>
      <w:bookmarkStart w:id="4" w:name="_Toc163658747"/>
      <w:r w:rsidRPr="00A74B1F">
        <w:t>New activities/specific events</w:t>
      </w:r>
      <w:bookmarkEnd w:id="4"/>
    </w:p>
    <w:p w14:paraId="6A553513" w14:textId="77777777" w:rsidR="00017D30" w:rsidRDefault="00017D30" w:rsidP="00017D30"/>
    <w:p w14:paraId="61E2129C" w14:textId="77777777" w:rsidR="00017D30" w:rsidRPr="00A74B1F" w:rsidRDefault="00017D30" w:rsidP="00017D30">
      <w:r w:rsidRPr="00A74B1F">
        <w:t xml:space="preserve">If you are considering undertaking an activity/event not covered by the current risk assessments or guidance in section 5 of this document or you are planning to run a large-scale event you must contact your </w:t>
      </w:r>
      <w:bookmarkStart w:id="5" w:name="_Hlk32412084"/>
      <w:r w:rsidRPr="00A74B1F">
        <w:t>CFRM</w:t>
      </w:r>
      <w:bookmarkEnd w:id="5"/>
      <w:r w:rsidRPr="00A74B1F">
        <w:t xml:space="preserve"> to arrange for an assessment to be completed by the health and safety team before commencement.</w:t>
      </w:r>
    </w:p>
    <w:p w14:paraId="38F0DC6A" w14:textId="77777777" w:rsidR="00017D30" w:rsidRPr="00A74B1F" w:rsidRDefault="00017D30" w:rsidP="00017D30"/>
    <w:p w14:paraId="0B449E03" w14:textId="77777777" w:rsidR="00017D30" w:rsidRPr="00A74B1F" w:rsidRDefault="00017D30" w:rsidP="00017D30">
      <w:pPr>
        <w:pStyle w:val="Heading"/>
      </w:pPr>
      <w:bookmarkStart w:id="6" w:name="_Toc34056832"/>
      <w:bookmarkStart w:id="7" w:name="_Toc163658748"/>
      <w:r w:rsidRPr="00A74B1F">
        <w:t>Section 2 – 3rd party contractors and venues</w:t>
      </w:r>
      <w:bookmarkEnd w:id="6"/>
      <w:bookmarkEnd w:id="7"/>
    </w:p>
    <w:p w14:paraId="626E81D9" w14:textId="77777777" w:rsidR="00017D30" w:rsidRPr="00A74B1F" w:rsidRDefault="00017D30" w:rsidP="00017D30">
      <w:pPr>
        <w:rPr>
          <w:rFonts w:cs="Arial"/>
          <w:b/>
          <w:sz w:val="24"/>
        </w:rPr>
      </w:pPr>
    </w:p>
    <w:p w14:paraId="44785AD7" w14:textId="77777777" w:rsidR="00017D30" w:rsidRPr="00A74B1F" w:rsidRDefault="00017D30" w:rsidP="00017D30">
      <w:pPr>
        <w:pStyle w:val="Heading2"/>
      </w:pPr>
      <w:bookmarkStart w:id="8" w:name="_Toc163658749"/>
      <w:r w:rsidRPr="00A74B1F">
        <w:t>3rd party event organisers/venues request for health and safety documentation/information</w:t>
      </w:r>
      <w:bookmarkEnd w:id="8"/>
    </w:p>
    <w:p w14:paraId="5841D15B" w14:textId="77777777" w:rsidR="00017D30" w:rsidRDefault="00017D30" w:rsidP="00017D30"/>
    <w:p w14:paraId="7009756F" w14:textId="77777777" w:rsidR="00017D30" w:rsidRPr="00A74B1F" w:rsidRDefault="00017D30" w:rsidP="00017D30">
      <w:r w:rsidRPr="00A74B1F">
        <w:t>If you are attending an event or undertaking an activity at a 3rd party’s event or premises and they require health and safety information from you, please liaise with our Supporter Care Team. This will ensure the relevant documentation is supplied and any paperwork is completed correctly.</w:t>
      </w:r>
    </w:p>
    <w:p w14:paraId="35EB1A50" w14:textId="77777777" w:rsidR="00017D30" w:rsidRDefault="00017D30" w:rsidP="00017D30"/>
    <w:p w14:paraId="175D33A0" w14:textId="77777777" w:rsidR="00017D30" w:rsidRDefault="00017D30" w:rsidP="00017D30">
      <w:r>
        <w:t>If you are attending a 3</w:t>
      </w:r>
      <w:r w:rsidRPr="001268C4">
        <w:rPr>
          <w:vertAlign w:val="superscript"/>
        </w:rPr>
        <w:t>rd</w:t>
      </w:r>
      <w:r>
        <w:t xml:space="preserve"> party organised event it is important that you ask them to supply a copy of their event risk assessment for review by your CRFM and understand and implement any associated emergency procedures and other information such as visitor rules, specific hazards and control measures, site contact etc.  </w:t>
      </w:r>
    </w:p>
    <w:p w14:paraId="6D923C51" w14:textId="77777777" w:rsidR="00017D30" w:rsidRDefault="00017D30" w:rsidP="00017D30"/>
    <w:p w14:paraId="1E20DC4D" w14:textId="77777777" w:rsidR="00017D30" w:rsidRPr="00A74B1F" w:rsidRDefault="00017D30" w:rsidP="00017D30">
      <w:pPr>
        <w:pStyle w:val="HSHeading2"/>
        <w:rPr>
          <w:rFonts w:eastAsiaTheme="majorEastAsia" w:cstheme="majorBidi"/>
          <w:color w:val="002060"/>
          <w:szCs w:val="26"/>
        </w:rPr>
      </w:pPr>
      <w:r w:rsidRPr="00A74B1F">
        <w:rPr>
          <w:rFonts w:eastAsiaTheme="majorEastAsia" w:cstheme="majorBidi"/>
          <w:color w:val="002060"/>
          <w:szCs w:val="26"/>
        </w:rPr>
        <w:lastRenderedPageBreak/>
        <w:t>Using 3rd party contractors to provide an experience or service</w:t>
      </w:r>
    </w:p>
    <w:p w14:paraId="6DB02699" w14:textId="77777777" w:rsidR="00017D30" w:rsidRDefault="00017D30" w:rsidP="00017D30"/>
    <w:p w14:paraId="19C5B75E" w14:textId="77777777" w:rsidR="00017D30" w:rsidRPr="00A74B1F" w:rsidRDefault="00017D30" w:rsidP="00017D30">
      <w:r w:rsidRPr="00A74B1F">
        <w:t>When Guide Dogs Groups invite other companies/organisations to an event to provide a service or experience there is a responsibility on Guide Dogs to ensure the 3</w:t>
      </w:r>
      <w:r w:rsidRPr="00A74B1F">
        <w:rPr>
          <w:vertAlign w:val="superscript"/>
        </w:rPr>
        <w:t>rd</w:t>
      </w:r>
      <w:r w:rsidRPr="00A74B1F">
        <w:t xml:space="preserve"> parties we are using operate in a safe and legal way. If you are going to use a 3</w:t>
      </w:r>
      <w:r w:rsidRPr="00A74B1F">
        <w:rPr>
          <w:vertAlign w:val="superscript"/>
        </w:rPr>
        <w:t>rd</w:t>
      </w:r>
      <w:r w:rsidRPr="00A74B1F">
        <w:t xml:space="preserve"> party at one of your events, you must first speak to your CFRM as they will need to implement Guide Dogs control of contractors/supplier’s process and obtain appropriate documentation in relation to health and safety.</w:t>
      </w:r>
    </w:p>
    <w:p w14:paraId="51184752" w14:textId="77777777" w:rsidR="00017D30" w:rsidRPr="00A74B1F" w:rsidRDefault="00017D30" w:rsidP="00017D30"/>
    <w:p w14:paraId="2B74FB25" w14:textId="77777777" w:rsidR="00017D30" w:rsidRPr="00A74B1F" w:rsidRDefault="00017D30" w:rsidP="00017D30">
      <w:pPr>
        <w:pStyle w:val="Heading"/>
      </w:pPr>
      <w:bookmarkStart w:id="9" w:name="_Toc34056833"/>
      <w:bookmarkStart w:id="10" w:name="_Toc163658750"/>
      <w:r w:rsidRPr="00A74B1F">
        <w:t>Section 3 - Pop up charity Shops</w:t>
      </w:r>
      <w:bookmarkEnd w:id="9"/>
      <w:bookmarkEnd w:id="10"/>
    </w:p>
    <w:p w14:paraId="41D37290" w14:textId="77777777" w:rsidR="00017D30" w:rsidRPr="00A74B1F" w:rsidRDefault="00017D30" w:rsidP="00017D30"/>
    <w:p w14:paraId="67DEDA06" w14:textId="77777777" w:rsidR="00017D30" w:rsidRPr="00A74B1F" w:rsidRDefault="00017D30" w:rsidP="00017D30">
      <w:r w:rsidRPr="00A74B1F">
        <w:t>There is a specific process to be followed for the setting up, running, and closing of short-term pop-up shops so you must contact your CFRM before starting work on one of these.</w:t>
      </w:r>
    </w:p>
    <w:p w14:paraId="6B5EFE9B" w14:textId="77777777" w:rsidR="00017D30" w:rsidRPr="00A74B1F" w:rsidRDefault="00017D30" w:rsidP="00017D30"/>
    <w:p w14:paraId="365A65C3" w14:textId="77777777" w:rsidR="00017D30" w:rsidRPr="00A74B1F" w:rsidRDefault="00017D30" w:rsidP="00017D30">
      <w:pPr>
        <w:pStyle w:val="Heading"/>
      </w:pPr>
      <w:bookmarkStart w:id="11" w:name="_Toc34056834"/>
      <w:bookmarkStart w:id="12" w:name="_Toc163658751"/>
      <w:r w:rsidRPr="00A74B1F">
        <w:t xml:space="preserve">Section 4 </w:t>
      </w:r>
      <w:r>
        <w:t>–</w:t>
      </w:r>
      <w:r w:rsidRPr="00A74B1F">
        <w:t xml:space="preserve"> Accidents</w:t>
      </w:r>
      <w:r>
        <w:t xml:space="preserve">, </w:t>
      </w:r>
      <w:bookmarkEnd w:id="11"/>
      <w:r w:rsidRPr="00A74B1F">
        <w:t>incidents,</w:t>
      </w:r>
      <w:r>
        <w:t xml:space="preserve"> and emergency situations</w:t>
      </w:r>
      <w:bookmarkEnd w:id="12"/>
    </w:p>
    <w:p w14:paraId="44FEC195" w14:textId="77777777" w:rsidR="00017D30" w:rsidRPr="00A74B1F" w:rsidRDefault="00017D30" w:rsidP="00017D30"/>
    <w:p w14:paraId="7C553F80" w14:textId="77777777" w:rsidR="00017D30" w:rsidRPr="00A74B1F" w:rsidRDefault="00017D30" w:rsidP="00017D30">
      <w:r w:rsidRPr="00A74B1F">
        <w:t>If you are involved in an incident that causes</w:t>
      </w:r>
      <w:r>
        <w:t>, or could have resulted in,</w:t>
      </w:r>
      <w:r w:rsidRPr="00A74B1F">
        <w:t xml:space="preserve"> an injury to you or any other person, it must be reported to your CFRM at the earliest opportunity.</w:t>
      </w:r>
    </w:p>
    <w:p w14:paraId="6D72118D" w14:textId="77777777" w:rsidR="00017D30" w:rsidRPr="00A74B1F" w:rsidRDefault="00017D30" w:rsidP="00017D30"/>
    <w:p w14:paraId="4C183865" w14:textId="77777777" w:rsidR="00017D30" w:rsidRPr="00A74B1F" w:rsidRDefault="00017D30" w:rsidP="00017D30">
      <w:r w:rsidRPr="00A74B1F">
        <w:t>Following a report by you, the CFRM will carry out an investigation with you. It is important to note that this is not done to apportion blame; it is done because we need to know why the incident happened and if there is something we can do to prevent it happening again.</w:t>
      </w:r>
    </w:p>
    <w:p w14:paraId="5838635D" w14:textId="77777777" w:rsidR="00017D30" w:rsidRPr="00A74B1F" w:rsidRDefault="00017D30" w:rsidP="00017D30"/>
    <w:p w14:paraId="0648DD7A" w14:textId="77777777" w:rsidR="00017D30" w:rsidRPr="00A74B1F" w:rsidRDefault="00017D30" w:rsidP="00017D30">
      <w:r w:rsidRPr="00A74B1F">
        <w:t>If the injury is to a member of the public, we ask that you please take as much information from the injured person as possible, including their name, address, contact number and any other information you may feel relevant. This is for Guide Dogs records and allows us to follow up with the injured person.</w:t>
      </w:r>
    </w:p>
    <w:p w14:paraId="34653A02" w14:textId="77777777" w:rsidR="00017D30" w:rsidRPr="00A74B1F" w:rsidRDefault="00017D30" w:rsidP="00017D30">
      <w:pPr>
        <w:rPr>
          <w:rFonts w:cs="Arial"/>
          <w:sz w:val="24"/>
        </w:rPr>
      </w:pPr>
      <w:r w:rsidRPr="00A74B1F">
        <w:rPr>
          <w:rFonts w:cs="Arial"/>
          <w:sz w:val="24"/>
        </w:rPr>
        <w:t xml:space="preserve"> </w:t>
      </w:r>
    </w:p>
    <w:p w14:paraId="2A6F2A68" w14:textId="77777777" w:rsidR="00017D30" w:rsidRPr="00A74B1F" w:rsidRDefault="00017D30" w:rsidP="00017D30">
      <w:pPr>
        <w:rPr>
          <w:specVanish/>
        </w:rPr>
      </w:pPr>
      <w:r w:rsidRPr="00A74B1F">
        <w:t>If you are unsure if something should be reported, do not hesitate to ask your CFRM.</w:t>
      </w:r>
    </w:p>
    <w:p w14:paraId="05BA9CCB" w14:textId="77777777" w:rsidR="00017D30" w:rsidRDefault="00017D30" w:rsidP="00017D30"/>
    <w:p w14:paraId="631DD662" w14:textId="77777777" w:rsidR="00017D30" w:rsidRPr="00E93B66" w:rsidRDefault="00017D30" w:rsidP="00017D30">
      <w:pPr>
        <w:pStyle w:val="HSHeading2"/>
      </w:pPr>
      <w:r w:rsidRPr="00E93B66">
        <w:t>Medical and emergency situations</w:t>
      </w:r>
    </w:p>
    <w:p w14:paraId="0AB6681D" w14:textId="77777777" w:rsidR="00017D30" w:rsidRDefault="00017D30" w:rsidP="00017D30"/>
    <w:p w14:paraId="12C4D357" w14:textId="77777777" w:rsidR="00017D30" w:rsidRDefault="00017D30" w:rsidP="00017D30">
      <w:r>
        <w:lastRenderedPageBreak/>
        <w:t>If you find yourself in a situation where another volunteer or member of the public is having a medical emergency or is significantly injured, you should obtain assistance from the relevant emergency service by calling 111 (NHS direct) or 999, and follow the advice given.</w:t>
      </w:r>
    </w:p>
    <w:p w14:paraId="23EC69ED" w14:textId="77777777" w:rsidR="00017D30" w:rsidRDefault="00017D30" w:rsidP="00017D30"/>
    <w:p w14:paraId="3FA88137" w14:textId="77777777" w:rsidR="00017D30" w:rsidRPr="00C958BA" w:rsidRDefault="00017D30" w:rsidP="00017D30">
      <w:pPr>
        <w:pStyle w:val="NormalWeb"/>
        <w:spacing w:before="0" w:beforeAutospacing="0" w:after="0" w:afterAutospacing="0"/>
        <w:rPr>
          <w:rFonts w:ascii="Trebuchet MS" w:eastAsia="Calibri" w:hAnsi="Trebuchet MS" w:cstheme="minorBidi"/>
          <w:color w:val="000000" w:themeColor="text1"/>
          <w:kern w:val="24"/>
          <w:sz w:val="28"/>
          <w:szCs w:val="28"/>
        </w:rPr>
      </w:pPr>
      <w:r>
        <w:rPr>
          <w:rFonts w:ascii="Trebuchet MS" w:eastAsia="Calibri" w:hAnsi="Trebuchet MS" w:cstheme="minorBidi"/>
          <w:color w:val="000000" w:themeColor="text1"/>
          <w:kern w:val="24"/>
          <w:sz w:val="28"/>
          <w:szCs w:val="28"/>
        </w:rPr>
        <w:t>It is important that you do not offer/agree to ad</w:t>
      </w:r>
      <w:r w:rsidRPr="00576964">
        <w:rPr>
          <w:rFonts w:ascii="Trebuchet MS" w:eastAsia="Calibri" w:hAnsi="Trebuchet MS" w:cstheme="minorBidi"/>
          <w:color w:val="000000" w:themeColor="text1"/>
          <w:kern w:val="24"/>
          <w:sz w:val="28"/>
          <w:szCs w:val="28"/>
        </w:rPr>
        <w:t xml:space="preserve">minister medication to another person </w:t>
      </w:r>
      <w:r>
        <w:rPr>
          <w:rFonts w:ascii="Trebuchet MS" w:eastAsia="Calibri" w:hAnsi="Trebuchet MS" w:cstheme="minorBidi"/>
          <w:color w:val="000000" w:themeColor="text1"/>
          <w:kern w:val="24"/>
          <w:sz w:val="28"/>
          <w:szCs w:val="28"/>
        </w:rPr>
        <w:t xml:space="preserve">as part of your volunteer activities. The only exception to this is in an emergency situation and you are following </w:t>
      </w:r>
      <w:r w:rsidRPr="00C958BA">
        <w:rPr>
          <w:rFonts w:ascii="Trebuchet MS" w:eastAsia="Calibri" w:hAnsi="Trebuchet MS" w:cstheme="minorBidi"/>
          <w:color w:val="000000" w:themeColor="text1"/>
          <w:kern w:val="24"/>
          <w:sz w:val="28"/>
          <w:szCs w:val="28"/>
        </w:rPr>
        <w:t>the advice of the emergency services where they advise you to do so.</w:t>
      </w:r>
    </w:p>
    <w:p w14:paraId="3E71E5D6" w14:textId="77777777" w:rsidR="00017D30" w:rsidRPr="00C958BA" w:rsidRDefault="00017D30" w:rsidP="00017D30">
      <w:pPr>
        <w:pStyle w:val="NormalWeb"/>
        <w:spacing w:before="0" w:beforeAutospacing="0" w:after="0" w:afterAutospacing="0"/>
        <w:rPr>
          <w:rFonts w:ascii="Trebuchet MS" w:eastAsia="Calibri" w:hAnsi="Trebuchet MS" w:cstheme="minorBidi"/>
          <w:color w:val="000000" w:themeColor="text1"/>
          <w:kern w:val="24"/>
          <w:sz w:val="28"/>
          <w:szCs w:val="28"/>
        </w:rPr>
      </w:pPr>
    </w:p>
    <w:p w14:paraId="328B07D4" w14:textId="77777777" w:rsidR="00017D30" w:rsidRDefault="00017D30" w:rsidP="00017D30">
      <w:pPr>
        <w:pStyle w:val="NormalWeb"/>
        <w:spacing w:before="0" w:beforeAutospacing="0" w:after="0" w:afterAutospacing="0"/>
        <w:rPr>
          <w:rFonts w:ascii="Trebuchet MS" w:eastAsia="Calibri" w:hAnsi="Trebuchet MS" w:cstheme="minorBidi"/>
          <w:color w:val="000000" w:themeColor="text1"/>
          <w:kern w:val="24"/>
          <w:sz w:val="28"/>
          <w:szCs w:val="28"/>
        </w:rPr>
      </w:pPr>
      <w:r>
        <w:rPr>
          <w:rFonts w:ascii="Trebuchet MS" w:eastAsia="Calibri" w:hAnsi="Trebuchet MS" w:cstheme="minorBidi"/>
          <w:color w:val="000000" w:themeColor="text1"/>
          <w:kern w:val="24"/>
          <w:sz w:val="28"/>
          <w:szCs w:val="28"/>
        </w:rPr>
        <w:t>If you have a medical condition which may impact your safety during volunteering activities, please ensure you discuss this with your CFRM so that an individual needs risk assessment can be undertaken, and measures put in place to manage any additional risks.</w:t>
      </w:r>
    </w:p>
    <w:p w14:paraId="1AB815A0" w14:textId="77777777" w:rsidR="00017D30" w:rsidRDefault="00017D30" w:rsidP="00017D30">
      <w:pPr>
        <w:pStyle w:val="NormalWeb"/>
        <w:spacing w:before="0" w:beforeAutospacing="0" w:after="0" w:afterAutospacing="0"/>
        <w:rPr>
          <w:rFonts w:ascii="Trebuchet MS" w:eastAsia="Calibri" w:hAnsi="Trebuchet MS" w:cstheme="minorBidi"/>
          <w:color w:val="000000" w:themeColor="text1"/>
          <w:kern w:val="24"/>
          <w:sz w:val="28"/>
          <w:szCs w:val="28"/>
        </w:rPr>
      </w:pPr>
    </w:p>
    <w:p w14:paraId="23226B27" w14:textId="77777777" w:rsidR="00017D30" w:rsidRPr="00A74B1F" w:rsidRDefault="00017D30" w:rsidP="00017D30">
      <w:pPr>
        <w:pStyle w:val="Heading"/>
      </w:pPr>
      <w:bookmarkStart w:id="13" w:name="_Toc34056835"/>
      <w:bookmarkStart w:id="14" w:name="_Toc163658752"/>
      <w:r w:rsidRPr="00A74B1F">
        <w:t>Section 5 - Guidance, controls, and best practice</w:t>
      </w:r>
      <w:bookmarkEnd w:id="14"/>
      <w:r w:rsidRPr="00A74B1F">
        <w:t xml:space="preserve"> </w:t>
      </w:r>
      <w:bookmarkEnd w:id="13"/>
    </w:p>
    <w:p w14:paraId="7A756A57" w14:textId="77777777" w:rsidR="00017D30" w:rsidRPr="00A74B1F" w:rsidRDefault="00017D30" w:rsidP="00017D30"/>
    <w:p w14:paraId="057D8E22" w14:textId="77777777" w:rsidR="00017D30" w:rsidRPr="00A74B1F" w:rsidRDefault="00017D30" w:rsidP="00017D30">
      <w:r w:rsidRPr="00A74B1F">
        <w:t xml:space="preserve">As the risk assessments are kept by Guide Dogs the next section advises you of the potential for harms and controls that have been implemented for the known activities/events you may be involved in. It is important that you read these to ensure your understanding. </w:t>
      </w:r>
    </w:p>
    <w:p w14:paraId="3CC27203" w14:textId="77777777" w:rsidR="00017D30" w:rsidRPr="00A74B1F" w:rsidRDefault="00017D30" w:rsidP="00017D30"/>
    <w:p w14:paraId="0A9CB7C2" w14:textId="77777777" w:rsidR="00017D30" w:rsidRDefault="00017D30" w:rsidP="00017D30">
      <w:r w:rsidRPr="00A74B1F">
        <w:t>If there are any questions or concerns, you should direct these to your Group Coordinator in the first instance.</w:t>
      </w:r>
    </w:p>
    <w:p w14:paraId="394238B6" w14:textId="77777777" w:rsidR="00017D30" w:rsidRPr="00A74B1F" w:rsidRDefault="00017D30" w:rsidP="00017D30"/>
    <w:p w14:paraId="3C86708A" w14:textId="77777777" w:rsidR="00017D30" w:rsidRPr="00A74B1F" w:rsidRDefault="00017D30" w:rsidP="00017D30">
      <w:pPr>
        <w:pStyle w:val="Heading2"/>
      </w:pPr>
      <w:bookmarkStart w:id="15" w:name="_Toc34056836"/>
      <w:bookmarkStart w:id="16" w:name="_Toc163658753"/>
      <w:r w:rsidRPr="00A74B1F">
        <w:t>Volunteers working alone</w:t>
      </w:r>
      <w:bookmarkEnd w:id="15"/>
      <w:bookmarkEnd w:id="16"/>
    </w:p>
    <w:p w14:paraId="0C98307C" w14:textId="77777777" w:rsidR="00017D30" w:rsidRPr="00A74B1F" w:rsidRDefault="00017D30" w:rsidP="00017D30">
      <w:pPr>
        <w:rPr>
          <w:rFonts w:cs="Arial"/>
          <w:sz w:val="24"/>
        </w:rPr>
      </w:pPr>
    </w:p>
    <w:p w14:paraId="4588AA10" w14:textId="77777777" w:rsidR="00017D30" w:rsidRPr="00A74B1F" w:rsidRDefault="00017D30" w:rsidP="00017D30">
      <w:pPr>
        <w:pStyle w:val="Heading3"/>
      </w:pPr>
      <w:bookmarkStart w:id="17" w:name="_Toc163658754"/>
      <w:r w:rsidRPr="00A74B1F">
        <w:t>Potential harms:</w:t>
      </w:r>
      <w:bookmarkEnd w:id="17"/>
      <w:r w:rsidRPr="00A74B1F">
        <w:t xml:space="preserve"> </w:t>
      </w:r>
    </w:p>
    <w:p w14:paraId="26F0F750" w14:textId="77777777" w:rsidR="00017D30" w:rsidRPr="00A74B1F" w:rsidRDefault="00017D30" w:rsidP="00017D30">
      <w:pPr>
        <w:pStyle w:val="ListParagraph"/>
        <w:numPr>
          <w:ilvl w:val="0"/>
          <w:numId w:val="19"/>
        </w:numPr>
      </w:pPr>
      <w:r w:rsidRPr="00A74B1F">
        <w:t>Physical or verbal abuse by a third-party person causing severe, short, and long term, physical and mental injury</w:t>
      </w:r>
    </w:p>
    <w:p w14:paraId="054C8731" w14:textId="77777777" w:rsidR="00017D30" w:rsidRPr="00A74B1F" w:rsidRDefault="00017D30" w:rsidP="00017D30">
      <w:pPr>
        <w:pStyle w:val="ListParagraph"/>
        <w:numPr>
          <w:ilvl w:val="0"/>
          <w:numId w:val="19"/>
        </w:numPr>
      </w:pPr>
      <w:r w:rsidRPr="00A74B1F">
        <w:t>Medical condition, illness or injury whilst alone preventing you from communicating, seeking assistance, or being identified</w:t>
      </w:r>
    </w:p>
    <w:p w14:paraId="63EB0F15" w14:textId="77777777" w:rsidR="00017D30" w:rsidRPr="00A74B1F" w:rsidRDefault="00017D30" w:rsidP="00017D30"/>
    <w:p w14:paraId="4BAE7FE1" w14:textId="77777777" w:rsidR="00017D30" w:rsidRPr="00A74B1F" w:rsidRDefault="00017D30" w:rsidP="00017D30">
      <w:pPr>
        <w:pStyle w:val="Heading3"/>
      </w:pPr>
      <w:bookmarkStart w:id="18" w:name="_Toc163658755"/>
      <w:r w:rsidRPr="00A74B1F">
        <w:t>Best practice and controls:</w:t>
      </w:r>
      <w:bookmarkEnd w:id="18"/>
      <w:r w:rsidRPr="00A74B1F">
        <w:t xml:space="preserve"> </w:t>
      </w:r>
    </w:p>
    <w:p w14:paraId="006CC01F" w14:textId="77777777" w:rsidR="00017D30" w:rsidRPr="00A74B1F" w:rsidRDefault="00017D30" w:rsidP="00017D30">
      <w:r w:rsidRPr="00A74B1F">
        <w:t>If you have any concerns about working alone prior to or during the activity such as the location, environmental conditions, medical condition, illness, or disability, speak to your Group Coordinator.</w:t>
      </w:r>
    </w:p>
    <w:p w14:paraId="67130F85" w14:textId="77777777" w:rsidR="00017D30" w:rsidRPr="00A74B1F" w:rsidRDefault="00017D30" w:rsidP="00017D30"/>
    <w:p w14:paraId="61474C3D" w14:textId="77777777" w:rsidR="00017D30" w:rsidRPr="00A74B1F" w:rsidRDefault="00017D30" w:rsidP="00017D30">
      <w:r w:rsidRPr="00A74B1F">
        <w:t xml:space="preserve">To help secure your safety when volunteering for us it is always recommended that the activities you undertake are done so with at </w:t>
      </w:r>
      <w:r w:rsidRPr="00A74B1F">
        <w:lastRenderedPageBreak/>
        <w:t>least one other person. However, there are times where this will not be possible and, in these cases, it is important to take all reasonable steps to ensure your safety. Below are some ways that you can do this:</w:t>
      </w:r>
    </w:p>
    <w:p w14:paraId="0744AD2F" w14:textId="77777777" w:rsidR="00017D30" w:rsidRPr="00A74B1F" w:rsidRDefault="00017D30" w:rsidP="00017D30">
      <w:pPr>
        <w:pStyle w:val="ListParagraph"/>
        <w:numPr>
          <w:ilvl w:val="0"/>
          <w:numId w:val="20"/>
        </w:numPr>
        <w:ind w:left="360"/>
      </w:pPr>
      <w:r w:rsidRPr="00A74B1F">
        <w:t>Have a mobile phone for use in emergencies which has enough battery to cover the time you will be alone</w:t>
      </w:r>
    </w:p>
    <w:p w14:paraId="70B4A290" w14:textId="77777777" w:rsidR="00017D30" w:rsidRPr="00A74B1F" w:rsidRDefault="00017D30" w:rsidP="00017D30">
      <w:pPr>
        <w:pStyle w:val="ListParagraph"/>
        <w:numPr>
          <w:ilvl w:val="0"/>
          <w:numId w:val="20"/>
        </w:numPr>
        <w:ind w:left="360"/>
      </w:pPr>
      <w:r w:rsidRPr="00A74B1F">
        <w:t>Set up I.C.E on your mobile – this is a method of contact for use by emergency service personnel and hospital staff during emergency situations. It can ensure that they are able to contact the right person by simply dialling the number you have stored under I.C.E. All you need to do is store the details of a person or persons who should be contacted during emergency under the contact I.C.E. relationship i.e., I.C.E. Wife</w:t>
      </w:r>
    </w:p>
    <w:p w14:paraId="5CCD5AE2" w14:textId="77777777" w:rsidR="00017D30" w:rsidRPr="00A74B1F" w:rsidRDefault="00017D30" w:rsidP="00017D30">
      <w:pPr>
        <w:pStyle w:val="ListParagraph"/>
        <w:numPr>
          <w:ilvl w:val="0"/>
          <w:numId w:val="20"/>
        </w:numPr>
        <w:ind w:left="360"/>
      </w:pPr>
      <w:r w:rsidRPr="00A74B1F">
        <w:t>Advising a friend/family/volunteer group member of where you are going, how you are traveling, the route you are taking and what time you can be expected to return</w:t>
      </w:r>
    </w:p>
    <w:p w14:paraId="4D247195" w14:textId="77777777" w:rsidR="00017D30" w:rsidRPr="00A74B1F" w:rsidRDefault="00017D30" w:rsidP="00017D30">
      <w:pPr>
        <w:pStyle w:val="ListParagraph"/>
        <w:numPr>
          <w:ilvl w:val="0"/>
          <w:numId w:val="20"/>
        </w:numPr>
        <w:ind w:left="360"/>
      </w:pPr>
      <w:r w:rsidRPr="00A74B1F">
        <w:t>Agree with your friend/family/volunteer group member what to do if you do not make contact at the expected time, for example keep trying on the phone for 30 minutes, contact Guide Dogs or other group members, contact Police if they are concerned etc.</w:t>
      </w:r>
    </w:p>
    <w:p w14:paraId="0A264709" w14:textId="77777777" w:rsidR="00017D30" w:rsidRPr="00A74B1F" w:rsidRDefault="00017D30" w:rsidP="00017D30">
      <w:pPr>
        <w:pStyle w:val="ListParagraph"/>
        <w:numPr>
          <w:ilvl w:val="0"/>
          <w:numId w:val="20"/>
        </w:numPr>
        <w:ind w:left="360"/>
      </w:pPr>
      <w:r w:rsidRPr="00A74B1F">
        <w:t xml:space="preserve">Keep some form of identification on you </w:t>
      </w:r>
    </w:p>
    <w:p w14:paraId="797FD8F1" w14:textId="77777777" w:rsidR="00017D30" w:rsidRPr="00A74B1F" w:rsidRDefault="00017D30" w:rsidP="00017D30">
      <w:pPr>
        <w:pStyle w:val="ListParagraph"/>
        <w:numPr>
          <w:ilvl w:val="0"/>
          <w:numId w:val="20"/>
        </w:numPr>
        <w:ind w:left="360"/>
      </w:pPr>
      <w:r w:rsidRPr="00A74B1F">
        <w:t>If you feel unsafe or uncomfortable, move locations, stop the event/activity, and seek assistance</w:t>
      </w:r>
    </w:p>
    <w:p w14:paraId="38B289FD" w14:textId="77777777" w:rsidR="00017D30" w:rsidRPr="00A74B1F" w:rsidRDefault="00017D30" w:rsidP="00017D30">
      <w:pPr>
        <w:pStyle w:val="ListParagraph"/>
        <w:numPr>
          <w:ilvl w:val="0"/>
          <w:numId w:val="20"/>
        </w:numPr>
        <w:ind w:left="360"/>
      </w:pPr>
      <w:r w:rsidRPr="00A74B1F">
        <w:t>When travelling, plan your routes, know where you are and avoid known ‘dangerous’ areas</w:t>
      </w:r>
    </w:p>
    <w:p w14:paraId="3464933D" w14:textId="77777777" w:rsidR="00017D30" w:rsidRPr="00A74B1F" w:rsidRDefault="00017D30" w:rsidP="00017D30">
      <w:pPr>
        <w:pStyle w:val="ListParagraph"/>
        <w:numPr>
          <w:ilvl w:val="0"/>
          <w:numId w:val="20"/>
        </w:numPr>
        <w:spacing w:after="240"/>
        <w:ind w:left="360"/>
      </w:pPr>
      <w:r w:rsidRPr="00A74B1F">
        <w:t xml:space="preserve">Be mindful of the time of year and the lighting conditions with regards to outdoor activities and timings for events </w:t>
      </w:r>
    </w:p>
    <w:p w14:paraId="11716D52" w14:textId="77777777" w:rsidR="00017D30" w:rsidRPr="00A74B1F" w:rsidRDefault="00017D30" w:rsidP="00017D30">
      <w:pPr>
        <w:pStyle w:val="Heading2"/>
      </w:pPr>
      <w:bookmarkStart w:id="19" w:name="_Toc34056837"/>
      <w:bookmarkStart w:id="20" w:name="_Toc163658756"/>
      <w:r w:rsidRPr="00A74B1F">
        <w:t>Banking, handling, and transportation of cash</w:t>
      </w:r>
      <w:bookmarkEnd w:id="19"/>
      <w:bookmarkEnd w:id="20"/>
    </w:p>
    <w:p w14:paraId="477B9451" w14:textId="77777777" w:rsidR="00017D30" w:rsidRPr="00A74B1F" w:rsidRDefault="00017D30" w:rsidP="00017D30">
      <w:pPr>
        <w:rPr>
          <w:rFonts w:cs="Arial"/>
          <w:b/>
          <w:sz w:val="24"/>
        </w:rPr>
      </w:pPr>
    </w:p>
    <w:p w14:paraId="6AF5C3BC" w14:textId="77777777" w:rsidR="00017D30" w:rsidRPr="00A74B1F" w:rsidRDefault="00017D30" w:rsidP="00017D30">
      <w:pPr>
        <w:pStyle w:val="Heading3"/>
      </w:pPr>
      <w:bookmarkStart w:id="21" w:name="_Toc163658757"/>
      <w:r w:rsidRPr="00A74B1F">
        <w:t>Potential harms:</w:t>
      </w:r>
      <w:bookmarkEnd w:id="21"/>
      <w:r w:rsidRPr="00A74B1F">
        <w:t xml:space="preserve"> </w:t>
      </w:r>
    </w:p>
    <w:p w14:paraId="7162FB1B" w14:textId="77777777" w:rsidR="00017D30" w:rsidRPr="00A74B1F" w:rsidRDefault="00017D30" w:rsidP="00017D30">
      <w:pPr>
        <w:pStyle w:val="ListParagraph"/>
        <w:numPr>
          <w:ilvl w:val="0"/>
          <w:numId w:val="21"/>
        </w:numPr>
      </w:pPr>
      <w:r w:rsidRPr="00A74B1F">
        <w:t>Physical or verbal abuse by a third-party person causing severe, short, and long term, physical and mental injury</w:t>
      </w:r>
    </w:p>
    <w:p w14:paraId="7D4825BA" w14:textId="77777777" w:rsidR="00017D30" w:rsidRPr="00A74B1F" w:rsidRDefault="00017D30" w:rsidP="00017D30">
      <w:pPr>
        <w:pStyle w:val="ListParagraph"/>
        <w:numPr>
          <w:ilvl w:val="0"/>
          <w:numId w:val="21"/>
        </w:numPr>
      </w:pPr>
      <w:r w:rsidRPr="00A74B1F">
        <w:t>Theft of donations by a third-party</w:t>
      </w:r>
    </w:p>
    <w:p w14:paraId="53DC5890" w14:textId="77777777" w:rsidR="00017D30" w:rsidRPr="00A74B1F" w:rsidRDefault="00017D30" w:rsidP="00017D30">
      <w:pPr>
        <w:pStyle w:val="ListParagraph"/>
        <w:numPr>
          <w:ilvl w:val="0"/>
          <w:numId w:val="21"/>
        </w:numPr>
      </w:pPr>
      <w:r w:rsidRPr="00A74B1F">
        <w:t>Carrying heavy containers/holdalls of coins causing musculoskeletal injuries</w:t>
      </w:r>
    </w:p>
    <w:p w14:paraId="473E803A" w14:textId="77777777" w:rsidR="00017D30" w:rsidRPr="00A74B1F" w:rsidRDefault="00017D30" w:rsidP="00017D30">
      <w:pPr>
        <w:rPr>
          <w:rFonts w:cs="Arial"/>
          <w:b/>
          <w:sz w:val="24"/>
        </w:rPr>
      </w:pPr>
    </w:p>
    <w:p w14:paraId="43CA0AD6" w14:textId="77777777" w:rsidR="00017D30" w:rsidRPr="00A74B1F" w:rsidRDefault="00017D30" w:rsidP="00017D30">
      <w:pPr>
        <w:pStyle w:val="Heading3"/>
      </w:pPr>
      <w:bookmarkStart w:id="22" w:name="_Toc163658758"/>
      <w:r w:rsidRPr="00A74B1F">
        <w:t>Best practice and controls:</w:t>
      </w:r>
      <w:bookmarkEnd w:id="22"/>
    </w:p>
    <w:p w14:paraId="390E7E72" w14:textId="77777777" w:rsidR="00017D30" w:rsidRPr="00A74B1F" w:rsidRDefault="00017D30" w:rsidP="00017D30">
      <w:r w:rsidRPr="00A74B1F">
        <w:t>If you have a medical condition that may affect your ability to undertake this activity, please discuss with your Group Coordinator</w:t>
      </w:r>
      <w:r w:rsidRPr="00A74B1F">
        <w:rPr>
          <w:color w:val="FF0000"/>
        </w:rPr>
        <w:t xml:space="preserve"> </w:t>
      </w:r>
      <w:r w:rsidRPr="00A74B1F">
        <w:t>so that alternative arrangements can be made.</w:t>
      </w:r>
    </w:p>
    <w:p w14:paraId="7C15B8EC" w14:textId="77777777" w:rsidR="00017D30" w:rsidRPr="00A74B1F" w:rsidRDefault="00017D30" w:rsidP="00017D30"/>
    <w:p w14:paraId="686429F2" w14:textId="77777777" w:rsidR="00017D30" w:rsidRPr="00A74B1F" w:rsidRDefault="00017D30" w:rsidP="00017D30">
      <w:r w:rsidRPr="00A74B1F">
        <w:lastRenderedPageBreak/>
        <w:t>It is always preferred that trips to a bank with money are made in pairs and arrangements should be made within the group to ensure this occurs.</w:t>
      </w:r>
    </w:p>
    <w:p w14:paraId="65AA1EA0" w14:textId="77777777" w:rsidR="00017D30" w:rsidRPr="00A74B1F" w:rsidRDefault="00017D30" w:rsidP="00017D30"/>
    <w:p w14:paraId="4A65C7AD" w14:textId="77777777" w:rsidR="00017D30" w:rsidRPr="00A74B1F" w:rsidRDefault="00017D30" w:rsidP="00017D30">
      <w:r w:rsidRPr="00A74B1F">
        <w:t xml:space="preserve">Large amounts of coins can be heavy, so it is important that you are mindful of this, do not overload yourself.  Only carry what you feel comfortable with and consider spreading them over multiple holdalls. Where required, distribute the holdalls between people or undertake more than one journey to the bank. </w:t>
      </w:r>
    </w:p>
    <w:p w14:paraId="3DAA12BC" w14:textId="77777777" w:rsidR="00017D30" w:rsidRPr="00A74B1F" w:rsidRDefault="00017D30" w:rsidP="00017D30"/>
    <w:p w14:paraId="409D9CCD" w14:textId="77777777" w:rsidR="00017D30" w:rsidRPr="00A74B1F" w:rsidRDefault="00017D30" w:rsidP="00017D30">
      <w:r w:rsidRPr="00A74B1F">
        <w:t>Arrange to empty the floor boxes on a regular basis to avoid having to handle a large number of coins.</w:t>
      </w:r>
    </w:p>
    <w:p w14:paraId="79952A87" w14:textId="77777777" w:rsidR="00017D30" w:rsidRPr="00A74B1F" w:rsidRDefault="00017D30" w:rsidP="00017D30"/>
    <w:p w14:paraId="6A8D76E0" w14:textId="77777777" w:rsidR="00017D30" w:rsidRPr="00A74B1F" w:rsidRDefault="00017D30" w:rsidP="00017D30">
      <w:r w:rsidRPr="00A74B1F">
        <w:t>Make sure you select a holdall that looks inconspicuous so that it is not easy to identify that cash is being carried and make sure that coins are not making a noise as they move.</w:t>
      </w:r>
    </w:p>
    <w:p w14:paraId="501656B3" w14:textId="77777777" w:rsidR="00017D30" w:rsidRPr="00A74B1F" w:rsidRDefault="00017D30" w:rsidP="00017D30"/>
    <w:p w14:paraId="0408FD61" w14:textId="77777777" w:rsidR="00017D30" w:rsidRPr="00A74B1F" w:rsidRDefault="00017D30" w:rsidP="00017D30">
      <w:r w:rsidRPr="00A74B1F">
        <w:t>Travelling to the bank should be undertaken during daylight hours where possible.</w:t>
      </w:r>
    </w:p>
    <w:p w14:paraId="67ED1860" w14:textId="77777777" w:rsidR="00017D30" w:rsidRPr="00A74B1F" w:rsidRDefault="00017D30" w:rsidP="00017D30"/>
    <w:p w14:paraId="0DCD062D" w14:textId="77777777" w:rsidR="00017D30" w:rsidRPr="00A74B1F" w:rsidRDefault="00017D30" w:rsidP="00017D30">
      <w:r w:rsidRPr="00A74B1F">
        <w:t xml:space="preserve">The preferred method of travelling to the bank is via driving and parking close by. During this it is advised that: </w:t>
      </w:r>
    </w:p>
    <w:p w14:paraId="0D72A406" w14:textId="77777777" w:rsidR="00017D30" w:rsidRPr="00A74B1F" w:rsidRDefault="00017D30" w:rsidP="00017D30">
      <w:pPr>
        <w:pStyle w:val="ListParagraph"/>
        <w:numPr>
          <w:ilvl w:val="0"/>
          <w:numId w:val="22"/>
        </w:numPr>
        <w:ind w:left="360"/>
      </w:pPr>
      <w:r w:rsidRPr="00A74B1F">
        <w:t>all money is secured out of sight in the boot space during transport, but if this is not possible the rear footwell will be suitable ensuring it is not easily identifiable</w:t>
      </w:r>
    </w:p>
    <w:p w14:paraId="020B2C16" w14:textId="77777777" w:rsidR="00017D30" w:rsidRPr="00A74B1F" w:rsidRDefault="00017D30" w:rsidP="00017D30">
      <w:pPr>
        <w:pStyle w:val="ListParagraph"/>
        <w:numPr>
          <w:ilvl w:val="0"/>
          <w:numId w:val="22"/>
        </w:numPr>
        <w:ind w:left="360"/>
      </w:pPr>
      <w:r w:rsidRPr="00A74B1F">
        <w:t>doors are kept locked whilst inside the vehicle</w:t>
      </w:r>
    </w:p>
    <w:p w14:paraId="01A6FA6C" w14:textId="77777777" w:rsidR="00017D30" w:rsidRPr="00A74B1F" w:rsidRDefault="00017D30" w:rsidP="00017D30">
      <w:pPr>
        <w:pStyle w:val="ListParagraph"/>
        <w:numPr>
          <w:ilvl w:val="0"/>
          <w:numId w:val="22"/>
        </w:numPr>
        <w:ind w:left="360"/>
      </w:pPr>
      <w:r w:rsidRPr="00A74B1F">
        <w:t>windows are not too far down as to allow someone to reach in</w:t>
      </w:r>
    </w:p>
    <w:p w14:paraId="7DE1BE13" w14:textId="77777777" w:rsidR="00017D30" w:rsidRPr="00A74B1F" w:rsidRDefault="00017D30" w:rsidP="00017D30">
      <w:pPr>
        <w:pStyle w:val="ListParagraph"/>
        <w:numPr>
          <w:ilvl w:val="0"/>
          <w:numId w:val="22"/>
        </w:numPr>
        <w:ind w:left="360"/>
      </w:pPr>
      <w:r w:rsidRPr="00A74B1F">
        <w:t>money is not left unattended in the vehicle</w:t>
      </w:r>
    </w:p>
    <w:p w14:paraId="5845E29F" w14:textId="77777777" w:rsidR="00017D30" w:rsidRPr="00A74B1F" w:rsidRDefault="00017D30" w:rsidP="00017D30">
      <w:pPr>
        <w:pStyle w:val="ListParagraph"/>
        <w:numPr>
          <w:ilvl w:val="0"/>
          <w:numId w:val="22"/>
        </w:numPr>
        <w:ind w:left="360"/>
      </w:pPr>
      <w:r w:rsidRPr="00A74B1F">
        <w:t>you reverse into a parking space to allow easy pull away if approached</w:t>
      </w:r>
    </w:p>
    <w:p w14:paraId="0C13C103" w14:textId="77777777" w:rsidR="00017D30" w:rsidRPr="00A74B1F" w:rsidRDefault="00017D30" w:rsidP="00017D30">
      <w:pPr>
        <w:rPr>
          <w:rFonts w:cs="Arial"/>
          <w:sz w:val="24"/>
        </w:rPr>
      </w:pPr>
    </w:p>
    <w:p w14:paraId="6CE03BFF" w14:textId="77777777" w:rsidR="00017D30" w:rsidRPr="00A74B1F" w:rsidRDefault="00017D30" w:rsidP="00017D30">
      <w:r w:rsidRPr="00A74B1F">
        <w:t xml:space="preserve">If walking or using public transport: </w:t>
      </w:r>
    </w:p>
    <w:p w14:paraId="716A9068" w14:textId="77777777" w:rsidR="00017D30" w:rsidRPr="00A74B1F" w:rsidRDefault="00017D30" w:rsidP="00017D30">
      <w:pPr>
        <w:pStyle w:val="ListParagraph"/>
        <w:numPr>
          <w:ilvl w:val="0"/>
          <w:numId w:val="23"/>
        </w:numPr>
      </w:pPr>
      <w:r w:rsidRPr="00A74B1F">
        <w:t>carefully plan your route, ensuring you are using busy routes and avoiding known ‘hazardous’ areas</w:t>
      </w:r>
    </w:p>
    <w:p w14:paraId="2032DFD7" w14:textId="77777777" w:rsidR="00017D30" w:rsidRPr="00A74B1F" w:rsidRDefault="00017D30" w:rsidP="00017D30">
      <w:pPr>
        <w:pStyle w:val="ListParagraph"/>
        <w:numPr>
          <w:ilvl w:val="0"/>
          <w:numId w:val="23"/>
        </w:numPr>
      </w:pPr>
      <w:r w:rsidRPr="00A74B1F">
        <w:t xml:space="preserve">walk facing oncoming traffic and keep to the far side (away from the road) of the pathway </w:t>
      </w:r>
    </w:p>
    <w:p w14:paraId="5AC210E6" w14:textId="77777777" w:rsidR="00017D30" w:rsidRPr="00A74B1F" w:rsidRDefault="00017D30" w:rsidP="00017D30">
      <w:pPr>
        <w:pStyle w:val="ListParagraph"/>
        <w:numPr>
          <w:ilvl w:val="0"/>
          <w:numId w:val="23"/>
        </w:numPr>
      </w:pPr>
      <w:r w:rsidRPr="00A74B1F">
        <w:t xml:space="preserve">try to keep at least one hand free </w:t>
      </w:r>
    </w:p>
    <w:p w14:paraId="620F2091" w14:textId="77777777" w:rsidR="00017D30" w:rsidRPr="00A74B1F" w:rsidRDefault="00017D30" w:rsidP="00017D30">
      <w:pPr>
        <w:pStyle w:val="ListParagraph"/>
        <w:numPr>
          <w:ilvl w:val="0"/>
          <w:numId w:val="23"/>
        </w:numPr>
      </w:pPr>
      <w:r w:rsidRPr="00A74B1F">
        <w:t>if approached by someone unknown, keep walking and try to enter a shop or somewhere where there are other people and seek assistance</w:t>
      </w:r>
    </w:p>
    <w:p w14:paraId="796152C8" w14:textId="77777777" w:rsidR="00017D30" w:rsidRPr="00A74B1F" w:rsidRDefault="00017D30" w:rsidP="00017D30">
      <w:pPr>
        <w:pStyle w:val="ListParagraph"/>
        <w:numPr>
          <w:ilvl w:val="0"/>
          <w:numId w:val="23"/>
        </w:numPr>
      </w:pPr>
      <w:r w:rsidRPr="00A74B1F">
        <w:t>keep some form of identification on you</w:t>
      </w:r>
    </w:p>
    <w:p w14:paraId="25B1C961" w14:textId="77777777" w:rsidR="00017D30" w:rsidRPr="00A74B1F" w:rsidRDefault="00017D30" w:rsidP="00017D30">
      <w:pPr>
        <w:rPr>
          <w:rFonts w:cs="Arial"/>
          <w:b/>
          <w:bCs/>
          <w:sz w:val="24"/>
        </w:rPr>
      </w:pPr>
    </w:p>
    <w:p w14:paraId="3087587E" w14:textId="77777777" w:rsidR="00017D30" w:rsidRPr="00A74B1F" w:rsidRDefault="00017D30" w:rsidP="00017D30">
      <w:pPr>
        <w:rPr>
          <w:b/>
        </w:rPr>
      </w:pPr>
      <w:r w:rsidRPr="00A74B1F">
        <w:rPr>
          <w:b/>
        </w:rPr>
        <w:lastRenderedPageBreak/>
        <w:t>If you are approached/threatened by an unfriendly 3</w:t>
      </w:r>
      <w:r w:rsidRPr="00A74B1F">
        <w:rPr>
          <w:b/>
          <w:vertAlign w:val="superscript"/>
        </w:rPr>
        <w:t>rd</w:t>
      </w:r>
      <w:r w:rsidRPr="00A74B1F">
        <w:rPr>
          <w:b/>
        </w:rPr>
        <w:t xml:space="preserve"> party who tries to take your donation buckets/banking or other items it is important that you do not put yourself at risk of harm by fighting or resisting, hand over what they want and get to safety and contact the Police.</w:t>
      </w:r>
    </w:p>
    <w:p w14:paraId="535AB3D6" w14:textId="77777777" w:rsidR="00017D30" w:rsidRPr="00A74B1F" w:rsidRDefault="00017D30" w:rsidP="00017D30">
      <w:pPr>
        <w:spacing w:after="240"/>
        <w:rPr>
          <w:b/>
        </w:rPr>
      </w:pPr>
      <w:r w:rsidRPr="00A74B1F">
        <w:rPr>
          <w:b/>
        </w:rPr>
        <w:br w:type="page"/>
      </w:r>
    </w:p>
    <w:p w14:paraId="59B1FF51" w14:textId="77777777" w:rsidR="00017D30" w:rsidRPr="00A74B1F" w:rsidRDefault="00017D30" w:rsidP="00017D30">
      <w:pPr>
        <w:pStyle w:val="Heading2"/>
      </w:pPr>
      <w:bookmarkStart w:id="23" w:name="_Toc34056838"/>
      <w:bookmarkStart w:id="24" w:name="_Toc163658759"/>
      <w:r w:rsidRPr="00A74B1F">
        <w:lastRenderedPageBreak/>
        <w:t>Donation collection</w:t>
      </w:r>
      <w:bookmarkEnd w:id="23"/>
      <w:r w:rsidRPr="00A74B1F">
        <w:t xml:space="preserve"> by community fundraising group</w:t>
      </w:r>
      <w:bookmarkEnd w:id="24"/>
    </w:p>
    <w:p w14:paraId="1C9CB9D1" w14:textId="77777777" w:rsidR="00017D30" w:rsidRPr="00A74B1F" w:rsidRDefault="00017D30" w:rsidP="00017D30"/>
    <w:p w14:paraId="43915646" w14:textId="77777777" w:rsidR="00017D30" w:rsidRPr="00A74B1F" w:rsidRDefault="00017D30" w:rsidP="00017D30">
      <w:pPr>
        <w:pStyle w:val="Heading3"/>
      </w:pPr>
      <w:bookmarkStart w:id="25" w:name="_Toc163658760"/>
      <w:r w:rsidRPr="00A74B1F">
        <w:t>Potential harms:</w:t>
      </w:r>
      <w:bookmarkEnd w:id="25"/>
      <w:r w:rsidRPr="00A74B1F">
        <w:t xml:space="preserve"> </w:t>
      </w:r>
    </w:p>
    <w:p w14:paraId="39A7A2FB" w14:textId="77777777" w:rsidR="00017D30" w:rsidRPr="00A74B1F" w:rsidRDefault="00017D30" w:rsidP="00017D30">
      <w:pPr>
        <w:pStyle w:val="ListParagraph"/>
        <w:numPr>
          <w:ilvl w:val="0"/>
          <w:numId w:val="9"/>
        </w:numPr>
        <w:rPr>
          <w:rFonts w:cs="Arial"/>
          <w:szCs w:val="28"/>
        </w:rPr>
      </w:pPr>
      <w:r w:rsidRPr="00A74B1F">
        <w:rPr>
          <w:rFonts w:cs="Arial"/>
          <w:szCs w:val="28"/>
        </w:rPr>
        <w:t>Physical or verbal abuse by a third-party person causing severe, short, and long term, physical and mental injury</w:t>
      </w:r>
    </w:p>
    <w:p w14:paraId="6F245212" w14:textId="77777777" w:rsidR="00017D30" w:rsidRPr="00A74B1F" w:rsidRDefault="00017D30" w:rsidP="00017D30">
      <w:pPr>
        <w:pStyle w:val="ListParagraph"/>
        <w:numPr>
          <w:ilvl w:val="0"/>
          <w:numId w:val="1"/>
        </w:numPr>
        <w:rPr>
          <w:rFonts w:cs="Arial"/>
          <w:szCs w:val="28"/>
        </w:rPr>
      </w:pPr>
      <w:r w:rsidRPr="00A74B1F">
        <w:rPr>
          <w:rFonts w:cs="Arial"/>
          <w:szCs w:val="28"/>
        </w:rPr>
        <w:t>Theft of donations by a third-party</w:t>
      </w:r>
    </w:p>
    <w:p w14:paraId="5F6D630A" w14:textId="77777777" w:rsidR="00017D30" w:rsidRPr="00A74B1F" w:rsidRDefault="00017D30" w:rsidP="00017D30">
      <w:pPr>
        <w:pStyle w:val="ListParagraph"/>
        <w:numPr>
          <w:ilvl w:val="0"/>
          <w:numId w:val="1"/>
        </w:numPr>
        <w:rPr>
          <w:rFonts w:cs="Arial"/>
          <w:szCs w:val="28"/>
        </w:rPr>
      </w:pPr>
      <w:r w:rsidRPr="00A74B1F">
        <w:rPr>
          <w:rFonts w:cs="Arial"/>
          <w:szCs w:val="28"/>
        </w:rPr>
        <w:t>Carrying heavy containers/holdalls of coins causing musculoskeletal injuries</w:t>
      </w:r>
    </w:p>
    <w:p w14:paraId="027D630F" w14:textId="77777777" w:rsidR="00017D30" w:rsidRPr="00A74B1F" w:rsidRDefault="00017D30" w:rsidP="00017D30">
      <w:pPr>
        <w:pStyle w:val="ListParagraph"/>
        <w:numPr>
          <w:ilvl w:val="0"/>
          <w:numId w:val="1"/>
        </w:numPr>
        <w:rPr>
          <w:rFonts w:cs="Arial"/>
          <w:szCs w:val="28"/>
        </w:rPr>
      </w:pPr>
      <w:r w:rsidRPr="00A74B1F">
        <w:rPr>
          <w:rFonts w:cs="Arial"/>
          <w:szCs w:val="28"/>
        </w:rPr>
        <w:t>Extremes in weather causing you ill health or significant discomfort</w:t>
      </w:r>
    </w:p>
    <w:p w14:paraId="1F4DE38F" w14:textId="77777777" w:rsidR="00017D30" w:rsidRPr="00A74B1F" w:rsidRDefault="00017D30" w:rsidP="00017D30">
      <w:pPr>
        <w:pStyle w:val="ListParagraph"/>
        <w:numPr>
          <w:ilvl w:val="0"/>
          <w:numId w:val="1"/>
        </w:numPr>
        <w:rPr>
          <w:rFonts w:cs="Arial"/>
          <w:b/>
          <w:szCs w:val="28"/>
        </w:rPr>
      </w:pPr>
      <w:r w:rsidRPr="00A74B1F">
        <w:rPr>
          <w:rFonts w:cs="Arial"/>
          <w:szCs w:val="28"/>
        </w:rPr>
        <w:t>Selecting an inappropriate area to set up for collection i.e., blocking walkway, access/egress</w:t>
      </w:r>
    </w:p>
    <w:p w14:paraId="0A1FA5C5" w14:textId="77777777" w:rsidR="00017D30" w:rsidRPr="00A74B1F" w:rsidRDefault="00017D30" w:rsidP="00017D30">
      <w:pPr>
        <w:rPr>
          <w:rFonts w:cs="Arial"/>
          <w:b/>
          <w:szCs w:val="28"/>
        </w:rPr>
      </w:pPr>
    </w:p>
    <w:p w14:paraId="7B271F40" w14:textId="77777777" w:rsidR="00017D30" w:rsidRPr="00A74B1F" w:rsidRDefault="00017D30" w:rsidP="00017D30">
      <w:pPr>
        <w:pStyle w:val="Heading3"/>
      </w:pPr>
      <w:bookmarkStart w:id="26" w:name="_Toc163658761"/>
      <w:r w:rsidRPr="00A74B1F">
        <w:t>Best practice and controls:</w:t>
      </w:r>
      <w:bookmarkEnd w:id="26"/>
    </w:p>
    <w:p w14:paraId="26E6CC4B" w14:textId="77777777" w:rsidR="00017D30" w:rsidRPr="00A74B1F" w:rsidRDefault="00017D30" w:rsidP="00017D30">
      <w:pPr>
        <w:rPr>
          <w:rFonts w:cs="Arial"/>
        </w:rPr>
      </w:pPr>
      <w:r w:rsidRPr="00A74B1F">
        <w:rPr>
          <w:rFonts w:cs="Arial"/>
        </w:rPr>
        <w:t>It is always preferred that donation collections are undertaken with two or more people and arrangements should be made within the group to ensure this occurs. If you are in a position where you are required to undertake a collection alone you must follow the lone working safety guidelines and only do it in safe and secure areas, for example within a supermarket (or just outside) or as part of a larger group who can keep an eye on each other/meet up on a regular basis.</w:t>
      </w:r>
      <w:r w:rsidRPr="00A74B1F" w:rsidDel="007A0444">
        <w:rPr>
          <w:rFonts w:cs="Arial"/>
        </w:rPr>
        <w:t xml:space="preserve"> </w:t>
      </w:r>
    </w:p>
    <w:p w14:paraId="7F381E67" w14:textId="77777777" w:rsidR="00017D30" w:rsidRPr="00A74B1F" w:rsidRDefault="00017D30" w:rsidP="00017D30">
      <w:pPr>
        <w:rPr>
          <w:rFonts w:cs="Arial"/>
          <w:szCs w:val="28"/>
        </w:rPr>
      </w:pPr>
    </w:p>
    <w:p w14:paraId="26F3485C" w14:textId="77777777" w:rsidR="00017D30" w:rsidRPr="00A74B1F" w:rsidRDefault="00017D30" w:rsidP="00017D30">
      <w:pPr>
        <w:rPr>
          <w:rFonts w:cs="Arial"/>
          <w:szCs w:val="28"/>
        </w:rPr>
      </w:pPr>
      <w:r w:rsidRPr="00A74B1F">
        <w:rPr>
          <w:rFonts w:cs="Arial"/>
          <w:szCs w:val="28"/>
        </w:rPr>
        <w:t xml:space="preserve">Plan to undertake collections on the public highway during daylight hours. If collection is in the evening/night, ensure you situate yourself in a well-lit location/within premises. </w:t>
      </w:r>
    </w:p>
    <w:p w14:paraId="5E2BBD79" w14:textId="77777777" w:rsidR="00017D30" w:rsidRPr="00A74B1F" w:rsidRDefault="00017D30" w:rsidP="00017D30">
      <w:pPr>
        <w:rPr>
          <w:rFonts w:cs="Arial"/>
          <w:szCs w:val="28"/>
        </w:rPr>
      </w:pPr>
    </w:p>
    <w:p w14:paraId="4F10B2CF" w14:textId="77777777" w:rsidR="00017D30" w:rsidRPr="00A74B1F" w:rsidRDefault="00017D30" w:rsidP="00017D30">
      <w:pPr>
        <w:rPr>
          <w:rFonts w:cs="Arial"/>
          <w:szCs w:val="28"/>
        </w:rPr>
      </w:pPr>
      <w:r w:rsidRPr="00A74B1F">
        <w:rPr>
          <w:rFonts w:cs="Arial"/>
          <w:szCs w:val="28"/>
        </w:rPr>
        <w:t>When selecting a location for a collection ensure you are mindful of where you situate yourself. Make sure you do not block access to any entrance and exit, if on a walkway/path you should ensure you are not preventing others from using it and the area you are in is appropriate for cash collection and not known as ‘dangerous. If attending a 3rd party organised event, ensure that you set up in the location directed by the event organiser.</w:t>
      </w:r>
    </w:p>
    <w:p w14:paraId="4EA87F99" w14:textId="77777777" w:rsidR="00017D30" w:rsidRPr="00A74B1F" w:rsidRDefault="00017D30" w:rsidP="00017D30">
      <w:pPr>
        <w:rPr>
          <w:rFonts w:cs="Arial"/>
          <w:szCs w:val="28"/>
        </w:rPr>
      </w:pPr>
    </w:p>
    <w:p w14:paraId="3133E69A" w14:textId="77777777" w:rsidR="00017D30" w:rsidRPr="00A74B1F" w:rsidRDefault="00017D30" w:rsidP="00017D30">
      <w:pPr>
        <w:rPr>
          <w:rFonts w:cs="Arial"/>
          <w:szCs w:val="28"/>
        </w:rPr>
      </w:pPr>
      <w:r w:rsidRPr="00A74B1F">
        <w:rPr>
          <w:rFonts w:cs="Arial"/>
          <w:szCs w:val="28"/>
        </w:rPr>
        <w:t xml:space="preserve">You are empowered to decide about moving/ending or cancelling a collection in the event of extreme weather, but you are asked to please discuss with your Group Coordinator. </w:t>
      </w:r>
    </w:p>
    <w:p w14:paraId="2F226981" w14:textId="77777777" w:rsidR="00017D30" w:rsidRPr="00A74B1F" w:rsidRDefault="00017D30" w:rsidP="00017D30">
      <w:pPr>
        <w:rPr>
          <w:rFonts w:cs="Arial"/>
          <w:szCs w:val="28"/>
        </w:rPr>
      </w:pPr>
    </w:p>
    <w:p w14:paraId="56363F3F" w14:textId="77777777" w:rsidR="00017D30" w:rsidRPr="00A74B1F" w:rsidRDefault="00017D30" w:rsidP="00017D30">
      <w:pPr>
        <w:rPr>
          <w:rFonts w:cs="Arial"/>
          <w:szCs w:val="28"/>
        </w:rPr>
      </w:pPr>
      <w:r w:rsidRPr="00A74B1F">
        <w:rPr>
          <w:rFonts w:cs="Arial"/>
          <w:szCs w:val="28"/>
        </w:rPr>
        <w:t xml:space="preserve">Only use Guide Dogs supplied collection boxes/buckets that have a secure lid on them and ensure you follow your local procedure for securing the donations at the end of the collection. </w:t>
      </w:r>
    </w:p>
    <w:p w14:paraId="7A25355D" w14:textId="77777777" w:rsidR="00017D30" w:rsidRPr="00A74B1F" w:rsidRDefault="00017D30" w:rsidP="00017D30">
      <w:pPr>
        <w:rPr>
          <w:rFonts w:cs="Arial"/>
          <w:szCs w:val="28"/>
        </w:rPr>
      </w:pPr>
    </w:p>
    <w:p w14:paraId="007D3D0E" w14:textId="77777777" w:rsidR="00017D30" w:rsidRPr="00A74B1F" w:rsidRDefault="00017D30" w:rsidP="00017D30">
      <w:pPr>
        <w:pStyle w:val="Heading2"/>
      </w:pPr>
      <w:bookmarkStart w:id="27" w:name="_Toc163658762"/>
      <w:r w:rsidRPr="00A74B1F">
        <w:lastRenderedPageBreak/>
        <w:t>Guide Dog stock and pet dogs at fundraising and engagement events</w:t>
      </w:r>
      <w:bookmarkEnd w:id="27"/>
    </w:p>
    <w:p w14:paraId="5F9BF6C2" w14:textId="77777777" w:rsidR="00017D30" w:rsidRPr="006009C5" w:rsidRDefault="00017D30" w:rsidP="00017D30"/>
    <w:p w14:paraId="7D5664EA" w14:textId="77777777" w:rsidR="00017D30" w:rsidRPr="00A74B1F" w:rsidRDefault="00017D30" w:rsidP="00017D30">
      <w:pPr>
        <w:pStyle w:val="Heading3"/>
        <w:rPr>
          <w:rFonts w:eastAsiaTheme="minorHAnsi"/>
        </w:rPr>
      </w:pPr>
      <w:bookmarkStart w:id="28" w:name="_Toc163658763"/>
      <w:r w:rsidRPr="00A74B1F">
        <w:t>Potential harms:</w:t>
      </w:r>
      <w:bookmarkEnd w:id="28"/>
      <w:r w:rsidRPr="00A74B1F">
        <w:rPr>
          <w:rFonts w:eastAsiaTheme="minorHAnsi"/>
        </w:rPr>
        <w:t xml:space="preserve"> </w:t>
      </w:r>
    </w:p>
    <w:p w14:paraId="766A54A6" w14:textId="77777777" w:rsidR="00017D30" w:rsidRPr="00A74B1F" w:rsidRDefault="00017D30" w:rsidP="00017D30">
      <w:pPr>
        <w:pStyle w:val="ListParagraph"/>
        <w:numPr>
          <w:ilvl w:val="0"/>
          <w:numId w:val="10"/>
        </w:numPr>
        <w:rPr>
          <w:rFonts w:eastAsiaTheme="minorHAnsi" w:cs="Arial"/>
          <w:szCs w:val="28"/>
        </w:rPr>
      </w:pPr>
      <w:r w:rsidRPr="00A74B1F">
        <w:rPr>
          <w:rFonts w:eastAsiaTheme="minorHAnsi" w:cs="Arial"/>
          <w:szCs w:val="28"/>
        </w:rPr>
        <w:t xml:space="preserve">Dogs over boisterous/excited behaviour including mouthing, jumping up/knocking over/relief accidents etc. </w:t>
      </w:r>
    </w:p>
    <w:p w14:paraId="683E5705"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Contact with (dog) internal or external parasites causing illness, irritation, or allergic reactions</w:t>
      </w:r>
    </w:p>
    <w:p w14:paraId="3A9D3841" w14:textId="77777777" w:rsidR="00017D30" w:rsidRPr="00A74B1F" w:rsidRDefault="00017D30" w:rsidP="00017D30">
      <w:pPr>
        <w:keepLines/>
        <w:numPr>
          <w:ilvl w:val="0"/>
          <w:numId w:val="1"/>
        </w:numPr>
        <w:rPr>
          <w:rFonts w:eastAsiaTheme="minorHAnsi" w:cs="Arial"/>
          <w:szCs w:val="28"/>
        </w:rPr>
      </w:pPr>
      <w:r w:rsidRPr="00A74B1F">
        <w:rPr>
          <w:rFonts w:eastAsiaTheme="minorHAnsi" w:cs="Arial"/>
          <w:szCs w:val="28"/>
        </w:rPr>
        <w:t xml:space="preserve">Contact with secretions from dog/puppy e.g., vomit, urine, faeces, blood, etc. with infectious/Zoonotic disease-causing illness i.e., Salmonella, Campylobacter, Ringworm </w:t>
      </w:r>
    </w:p>
    <w:p w14:paraId="3C83DC7F" w14:textId="77777777" w:rsidR="00017D30" w:rsidRPr="00A74B1F" w:rsidRDefault="00017D30" w:rsidP="00017D30">
      <w:pPr>
        <w:keepLines/>
        <w:numPr>
          <w:ilvl w:val="0"/>
          <w:numId w:val="1"/>
        </w:numPr>
        <w:rPr>
          <w:rFonts w:eastAsiaTheme="minorHAnsi" w:cs="Arial"/>
          <w:szCs w:val="28"/>
        </w:rPr>
      </w:pPr>
      <w:r w:rsidRPr="00A74B1F">
        <w:rPr>
          <w:rFonts w:eastAsiaTheme="minorHAnsi" w:cs="Arial"/>
          <w:szCs w:val="28"/>
        </w:rPr>
        <w:t xml:space="preserve">Dog or lead location causing a trip or fall or persons standing on dog </w:t>
      </w:r>
    </w:p>
    <w:p w14:paraId="29AEC789"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3rd party dog attack or dog fight resulting in significant injury</w:t>
      </w:r>
    </w:p>
    <w:p w14:paraId="31298C9E"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Inappropriate interaction behaviours with dog by 3</w:t>
      </w:r>
      <w:r w:rsidRPr="00A74B1F">
        <w:rPr>
          <w:rFonts w:eastAsiaTheme="minorHAnsi" w:cs="Arial"/>
          <w:szCs w:val="28"/>
          <w:vertAlign w:val="superscript"/>
        </w:rPr>
        <w:t>rd</w:t>
      </w:r>
      <w:r w:rsidRPr="00A74B1F">
        <w:rPr>
          <w:rFonts w:eastAsiaTheme="minorHAnsi" w:cs="Arial"/>
          <w:szCs w:val="28"/>
        </w:rPr>
        <w:t xml:space="preserve"> party person causing distress and aggression in dog </w:t>
      </w:r>
    </w:p>
    <w:p w14:paraId="22044591" w14:textId="77777777" w:rsidR="00017D30" w:rsidRPr="00A74B1F" w:rsidRDefault="00017D30" w:rsidP="00017D30">
      <w:pPr>
        <w:pStyle w:val="ListParagraph"/>
        <w:numPr>
          <w:ilvl w:val="0"/>
          <w:numId w:val="1"/>
        </w:numPr>
        <w:rPr>
          <w:rFonts w:cs="Arial"/>
          <w:szCs w:val="28"/>
        </w:rPr>
      </w:pPr>
      <w:r w:rsidRPr="00A74B1F">
        <w:rPr>
          <w:rFonts w:cs="Arial"/>
          <w:szCs w:val="28"/>
        </w:rPr>
        <w:t>Dog behaviour/character not suitable for attendance at events</w:t>
      </w:r>
    </w:p>
    <w:p w14:paraId="18EDA00C" w14:textId="77777777" w:rsidR="00017D30" w:rsidRPr="00A74B1F" w:rsidRDefault="00017D30" w:rsidP="00017D30">
      <w:pPr>
        <w:pStyle w:val="ListParagraph"/>
        <w:numPr>
          <w:ilvl w:val="0"/>
          <w:numId w:val="1"/>
        </w:numPr>
        <w:rPr>
          <w:rFonts w:cs="Arial"/>
          <w:szCs w:val="28"/>
        </w:rPr>
      </w:pPr>
      <w:r w:rsidRPr="00A74B1F">
        <w:rPr>
          <w:rFonts w:cs="Arial"/>
          <w:szCs w:val="28"/>
        </w:rPr>
        <w:t>Excessive hot and cold conditions resulting in moderate injury to the dog</w:t>
      </w:r>
    </w:p>
    <w:p w14:paraId="6F21B410" w14:textId="77777777" w:rsidR="00017D30" w:rsidRPr="00A74B1F" w:rsidRDefault="00017D30" w:rsidP="00017D30"/>
    <w:p w14:paraId="7B05C37E" w14:textId="77777777" w:rsidR="00017D30" w:rsidRPr="00A74B1F" w:rsidRDefault="00017D30" w:rsidP="00017D30">
      <w:pPr>
        <w:pStyle w:val="Heading3"/>
      </w:pPr>
      <w:bookmarkStart w:id="29" w:name="_Toc163658764"/>
      <w:r w:rsidRPr="00A74B1F">
        <w:t>Best practice and controls:</w:t>
      </w:r>
      <w:bookmarkEnd w:id="29"/>
    </w:p>
    <w:p w14:paraId="2729B861" w14:textId="77777777" w:rsidR="00017D30" w:rsidRPr="00A74B1F" w:rsidRDefault="00017D30" w:rsidP="00017D30">
      <w:pPr>
        <w:rPr>
          <w:rFonts w:eastAsiaTheme="minorEastAsia" w:cs="Arial"/>
        </w:rPr>
      </w:pPr>
      <w:r w:rsidRPr="00A74B1F">
        <w:rPr>
          <w:rFonts w:eastAsiaTheme="minorEastAsia" w:cs="Arial"/>
        </w:rPr>
        <w:t>If you are planning to bring a dog to a fundraising activity/event, please ensure this has been confirmed with the Group Coordinator and you have agreement from the organiser of any 3</w:t>
      </w:r>
      <w:r w:rsidRPr="00A74B1F">
        <w:rPr>
          <w:rFonts w:eastAsiaTheme="minorEastAsia" w:cs="Arial"/>
          <w:vertAlign w:val="superscript"/>
        </w:rPr>
        <w:t>rd</w:t>
      </w:r>
      <w:r w:rsidRPr="00A74B1F">
        <w:rPr>
          <w:rFonts w:eastAsiaTheme="minorEastAsia" w:cs="Arial"/>
        </w:rPr>
        <w:t xml:space="preserve"> party event you are attending.</w:t>
      </w:r>
    </w:p>
    <w:p w14:paraId="0693219B" w14:textId="77777777" w:rsidR="00017D30" w:rsidRPr="00A74B1F" w:rsidRDefault="00017D30" w:rsidP="00017D30">
      <w:pPr>
        <w:rPr>
          <w:rFonts w:eastAsiaTheme="minorHAnsi" w:cs="Arial"/>
          <w:szCs w:val="28"/>
        </w:rPr>
      </w:pPr>
    </w:p>
    <w:p w14:paraId="557CEBE8" w14:textId="77777777" w:rsidR="00017D30" w:rsidRPr="00A74B1F" w:rsidRDefault="00017D30" w:rsidP="00017D30">
      <w:pPr>
        <w:rPr>
          <w:rFonts w:eastAsiaTheme="minorEastAsia" w:cs="Arial"/>
        </w:rPr>
      </w:pPr>
      <w:r w:rsidRPr="00A74B1F">
        <w:rPr>
          <w:rFonts w:eastAsiaTheme="minorEastAsia" w:cs="Arial"/>
        </w:rPr>
        <w:t xml:space="preserve">Only dogs which are of a suitable temperament should accompany you to an event. Please ensure you speak to your Guide Dogs contact before taking Guide Dogs stock to an event with you for the first time to ensure they are happy with this. </w:t>
      </w:r>
    </w:p>
    <w:p w14:paraId="347310C1" w14:textId="77777777" w:rsidR="00017D30" w:rsidRPr="00A74B1F" w:rsidRDefault="00017D30" w:rsidP="00017D30">
      <w:pPr>
        <w:rPr>
          <w:rFonts w:eastAsiaTheme="minorHAnsi" w:cs="Arial"/>
          <w:szCs w:val="28"/>
        </w:rPr>
      </w:pPr>
    </w:p>
    <w:p w14:paraId="3D567E0D" w14:textId="77777777" w:rsidR="00017D30" w:rsidRPr="00A74B1F" w:rsidRDefault="00017D30" w:rsidP="00017D30">
      <w:pPr>
        <w:rPr>
          <w:rFonts w:eastAsiaTheme="minorEastAsia" w:cs="Arial"/>
        </w:rPr>
      </w:pPr>
      <w:r w:rsidRPr="00A74B1F">
        <w:rPr>
          <w:rFonts w:eastAsiaTheme="minorEastAsia" w:cs="Arial"/>
        </w:rPr>
        <w:t>If you are planning to bring a pet dog (Non-Guide Dog stock) and wish for it to wear a Guide Dogs coat you must first complete the application, assessment, and authorisation to bring pet dogs to events process. For further information on this please contact your Group Coordinator.</w:t>
      </w:r>
    </w:p>
    <w:p w14:paraId="3A2E8C91" w14:textId="77777777" w:rsidR="00017D30" w:rsidRPr="00A74B1F" w:rsidRDefault="00017D30" w:rsidP="00017D30">
      <w:pPr>
        <w:rPr>
          <w:rFonts w:eastAsiaTheme="minorHAnsi" w:cs="Arial"/>
          <w:szCs w:val="28"/>
        </w:rPr>
      </w:pPr>
    </w:p>
    <w:p w14:paraId="26D37A55" w14:textId="77777777" w:rsidR="00017D30" w:rsidRPr="00A74B1F" w:rsidRDefault="00017D30" w:rsidP="00017D30">
      <w:pPr>
        <w:rPr>
          <w:rFonts w:eastAsiaTheme="minorHAnsi" w:cs="Arial"/>
          <w:szCs w:val="28"/>
        </w:rPr>
      </w:pPr>
      <w:r w:rsidRPr="00A74B1F">
        <w:rPr>
          <w:rFonts w:eastAsiaTheme="minorHAnsi" w:cs="Arial"/>
          <w:szCs w:val="28"/>
        </w:rPr>
        <w:t>The dog must be kept on a lead and under your control always during the event, it must never be left unattended within the event area.</w:t>
      </w:r>
    </w:p>
    <w:p w14:paraId="1A08D8B0" w14:textId="77777777" w:rsidR="00017D30" w:rsidRPr="00A74B1F" w:rsidRDefault="00017D30" w:rsidP="00017D30">
      <w:pPr>
        <w:rPr>
          <w:rFonts w:eastAsiaTheme="minorHAnsi" w:cs="Arial"/>
          <w:szCs w:val="28"/>
        </w:rPr>
      </w:pPr>
    </w:p>
    <w:p w14:paraId="606D8831" w14:textId="77777777" w:rsidR="00017D30" w:rsidRPr="00A74B1F" w:rsidRDefault="00017D30" w:rsidP="00017D30">
      <w:pPr>
        <w:rPr>
          <w:rFonts w:eastAsiaTheme="minorHAnsi" w:cs="Arial"/>
          <w:szCs w:val="28"/>
        </w:rPr>
      </w:pPr>
      <w:r w:rsidRPr="00A74B1F">
        <w:rPr>
          <w:rFonts w:eastAsiaTheme="minorHAnsi" w:cs="Arial"/>
          <w:szCs w:val="28"/>
        </w:rPr>
        <w:t>Make yourself aware of the weather conditions and if there will be extremes in heat or cold you should consider making alternative arrangements for your dog.</w:t>
      </w:r>
    </w:p>
    <w:p w14:paraId="650E98BD" w14:textId="77777777" w:rsidR="00017D30" w:rsidRPr="00A74B1F" w:rsidRDefault="00017D30" w:rsidP="00017D30">
      <w:pPr>
        <w:rPr>
          <w:rFonts w:eastAsiaTheme="minorHAnsi" w:cs="Arial"/>
          <w:szCs w:val="28"/>
        </w:rPr>
      </w:pPr>
      <w:r w:rsidRPr="00A74B1F">
        <w:rPr>
          <w:rFonts w:eastAsiaTheme="minorHAnsi" w:cs="Arial"/>
          <w:szCs w:val="28"/>
        </w:rPr>
        <w:lastRenderedPageBreak/>
        <w:t>Make sure you have plans/time in place to spend and rest the dog away from the event area and have selected suitable places to do this. If your dog relieves itself within the event area, please ensure you clear it away immediately and dispose of appropriately.</w:t>
      </w:r>
    </w:p>
    <w:p w14:paraId="7C067BCC" w14:textId="77777777" w:rsidR="00017D30" w:rsidRPr="00A74B1F" w:rsidRDefault="00017D30" w:rsidP="00017D30">
      <w:pPr>
        <w:rPr>
          <w:rFonts w:eastAsiaTheme="minorHAnsi" w:cs="Arial"/>
          <w:szCs w:val="28"/>
        </w:rPr>
      </w:pPr>
    </w:p>
    <w:p w14:paraId="1FC84BF4" w14:textId="77777777" w:rsidR="00017D30" w:rsidRPr="00A74B1F" w:rsidRDefault="00017D30" w:rsidP="00017D30">
      <w:pPr>
        <w:rPr>
          <w:rFonts w:eastAsiaTheme="minorHAnsi" w:cs="Arial"/>
          <w:szCs w:val="28"/>
        </w:rPr>
      </w:pPr>
      <w:r w:rsidRPr="00A74B1F">
        <w:rPr>
          <w:rFonts w:eastAsiaTheme="minorHAnsi" w:cs="Arial"/>
          <w:szCs w:val="28"/>
        </w:rPr>
        <w:t>Your dog’s welfare must be monitored and if it shows signs of stress or is too excited you must remove them from the event area until they settle or take them home.</w:t>
      </w:r>
    </w:p>
    <w:p w14:paraId="62169971" w14:textId="77777777" w:rsidR="00017D30" w:rsidRPr="00A74B1F" w:rsidRDefault="00017D30" w:rsidP="00017D30">
      <w:pPr>
        <w:rPr>
          <w:rFonts w:eastAsiaTheme="minorHAnsi" w:cs="Arial"/>
          <w:szCs w:val="28"/>
        </w:rPr>
      </w:pPr>
    </w:p>
    <w:p w14:paraId="18098109" w14:textId="77777777" w:rsidR="00017D30" w:rsidRPr="00A74B1F" w:rsidRDefault="00017D30" w:rsidP="00017D30">
      <w:pPr>
        <w:rPr>
          <w:rFonts w:eastAsiaTheme="minorHAnsi" w:cs="Arial"/>
          <w:szCs w:val="28"/>
        </w:rPr>
      </w:pPr>
      <w:r w:rsidRPr="00A74B1F">
        <w:rPr>
          <w:rFonts w:eastAsiaTheme="minorHAnsi" w:cs="Arial"/>
          <w:szCs w:val="28"/>
        </w:rPr>
        <w:t>Hygiene is of paramount importance, and we ask you to:</w:t>
      </w:r>
    </w:p>
    <w:p w14:paraId="3FA7E8D9" w14:textId="77777777" w:rsidR="00017D30" w:rsidRPr="00A74B1F" w:rsidRDefault="00017D30" w:rsidP="00017D30">
      <w:pPr>
        <w:numPr>
          <w:ilvl w:val="0"/>
          <w:numId w:val="2"/>
        </w:numPr>
        <w:rPr>
          <w:rFonts w:eastAsiaTheme="minorHAnsi" w:cs="Arial"/>
          <w:szCs w:val="28"/>
        </w:rPr>
      </w:pPr>
      <w:r w:rsidRPr="00A74B1F">
        <w:rPr>
          <w:rFonts w:eastAsiaTheme="minorHAnsi" w:cs="Arial"/>
          <w:szCs w:val="28"/>
        </w:rPr>
        <w:t xml:space="preserve">advise people who have touched your dog to wash their hands afterwards – you could even consider having some antibacterial hand gel for them to use </w:t>
      </w:r>
    </w:p>
    <w:p w14:paraId="279C979D" w14:textId="77777777" w:rsidR="00017D30" w:rsidRPr="00A74B1F" w:rsidRDefault="00017D30" w:rsidP="00017D30">
      <w:pPr>
        <w:numPr>
          <w:ilvl w:val="0"/>
          <w:numId w:val="2"/>
        </w:numPr>
        <w:rPr>
          <w:rFonts w:eastAsiaTheme="minorHAnsi" w:cs="Arial"/>
          <w:szCs w:val="28"/>
        </w:rPr>
      </w:pPr>
      <w:r w:rsidRPr="00A74B1F">
        <w:rPr>
          <w:rFonts w:eastAsiaTheme="minorHAnsi" w:cs="Arial"/>
          <w:szCs w:val="28"/>
        </w:rPr>
        <w:t>not let your dog lick anyone</w:t>
      </w:r>
    </w:p>
    <w:p w14:paraId="3D712027" w14:textId="77777777" w:rsidR="00017D30" w:rsidRPr="00A74B1F" w:rsidRDefault="00017D30" w:rsidP="00017D30">
      <w:pPr>
        <w:numPr>
          <w:ilvl w:val="0"/>
          <w:numId w:val="2"/>
        </w:numPr>
        <w:rPr>
          <w:rFonts w:eastAsiaTheme="minorHAnsi" w:cs="Arial"/>
          <w:szCs w:val="28"/>
        </w:rPr>
      </w:pPr>
      <w:r w:rsidRPr="00A74B1F">
        <w:rPr>
          <w:rFonts w:eastAsiaTheme="minorHAnsi" w:cs="Arial"/>
          <w:szCs w:val="28"/>
        </w:rPr>
        <w:t>make sure your dog is current with its preventative internal and external parasite treatments</w:t>
      </w:r>
    </w:p>
    <w:p w14:paraId="37EB41E6" w14:textId="77777777" w:rsidR="00017D30" w:rsidRPr="00A74B1F" w:rsidRDefault="00017D30" w:rsidP="00017D30">
      <w:pPr>
        <w:rPr>
          <w:rFonts w:eastAsiaTheme="minorHAnsi" w:cs="Arial"/>
          <w:szCs w:val="28"/>
        </w:rPr>
      </w:pPr>
    </w:p>
    <w:p w14:paraId="574BE434" w14:textId="77777777" w:rsidR="00017D30" w:rsidRPr="00A74B1F" w:rsidRDefault="00017D30" w:rsidP="00017D30">
      <w:pPr>
        <w:rPr>
          <w:rFonts w:eastAsiaTheme="minorHAnsi" w:cs="Arial"/>
          <w:szCs w:val="28"/>
        </w:rPr>
      </w:pPr>
      <w:r w:rsidRPr="00A74B1F">
        <w:rPr>
          <w:rFonts w:eastAsiaTheme="minorHAnsi" w:cs="Arial"/>
          <w:szCs w:val="28"/>
        </w:rPr>
        <w:t>If you are not happy with the way someone is behaving around/touching your dog do not hesitate to advise them to stop and move the dog away. Please be wary of children as some do not know how to behave appropriately around dogs and may accidentally cause your dog some distress.</w:t>
      </w:r>
    </w:p>
    <w:p w14:paraId="157E7BF4" w14:textId="77777777" w:rsidR="00017D30" w:rsidRPr="00A74B1F" w:rsidRDefault="00017D30" w:rsidP="00017D30">
      <w:pPr>
        <w:rPr>
          <w:rFonts w:eastAsiaTheme="minorHAnsi" w:cs="Arial"/>
          <w:szCs w:val="28"/>
        </w:rPr>
      </w:pPr>
    </w:p>
    <w:p w14:paraId="30660A0C" w14:textId="77777777" w:rsidR="00017D30" w:rsidRPr="00A74B1F" w:rsidRDefault="00017D30" w:rsidP="00017D30">
      <w:pPr>
        <w:rPr>
          <w:rFonts w:eastAsiaTheme="minorHAnsi" w:cs="Arial"/>
          <w:szCs w:val="28"/>
        </w:rPr>
      </w:pPr>
      <w:r w:rsidRPr="00A74B1F">
        <w:rPr>
          <w:rFonts w:eastAsiaTheme="minorHAnsi" w:cs="Arial"/>
          <w:szCs w:val="28"/>
        </w:rPr>
        <w:t>If your dog is attacked or there is a dog fight do not intervene using your hands or body, try to get the dog away using the lead, whilst calling for assistance. Follow the advice you have been given previously by Guide Dogs regarding dog attacks.</w:t>
      </w:r>
    </w:p>
    <w:p w14:paraId="559C2FFF" w14:textId="77777777" w:rsidR="00017D30" w:rsidRPr="00A74B1F" w:rsidRDefault="00017D30" w:rsidP="00017D30">
      <w:pPr>
        <w:rPr>
          <w:rFonts w:eastAsiaTheme="minorHAnsi" w:cs="Arial"/>
          <w:szCs w:val="28"/>
        </w:rPr>
      </w:pPr>
    </w:p>
    <w:p w14:paraId="63EA27F8" w14:textId="77777777" w:rsidR="00017D30" w:rsidRPr="00A74B1F" w:rsidRDefault="00017D30" w:rsidP="00017D30">
      <w:pPr>
        <w:rPr>
          <w:rFonts w:eastAsiaTheme="minorHAnsi" w:cs="Arial"/>
          <w:szCs w:val="28"/>
        </w:rPr>
      </w:pPr>
      <w:r w:rsidRPr="00A74B1F">
        <w:rPr>
          <w:rFonts w:eastAsiaTheme="minorHAnsi" w:cs="Arial"/>
          <w:szCs w:val="28"/>
        </w:rPr>
        <w:t>Remember to bring:</w:t>
      </w:r>
    </w:p>
    <w:p w14:paraId="290C493C" w14:textId="77777777" w:rsidR="00017D30" w:rsidRPr="00A74B1F" w:rsidRDefault="00017D30" w:rsidP="00017D30">
      <w:pPr>
        <w:pStyle w:val="ListParagraph"/>
        <w:numPr>
          <w:ilvl w:val="0"/>
          <w:numId w:val="11"/>
        </w:numPr>
        <w:rPr>
          <w:rFonts w:eastAsiaTheme="minorHAnsi" w:cs="Arial"/>
          <w:szCs w:val="28"/>
        </w:rPr>
      </w:pPr>
      <w:r w:rsidRPr="00A74B1F">
        <w:rPr>
          <w:rFonts w:eastAsiaTheme="minorHAnsi" w:cs="Arial"/>
          <w:szCs w:val="28"/>
        </w:rPr>
        <w:t>Water and bowls</w:t>
      </w:r>
    </w:p>
    <w:p w14:paraId="57624B1A" w14:textId="77777777" w:rsidR="00017D30" w:rsidRPr="00A74B1F" w:rsidRDefault="00017D30" w:rsidP="00017D30">
      <w:pPr>
        <w:pStyle w:val="ListParagraph"/>
        <w:numPr>
          <w:ilvl w:val="0"/>
          <w:numId w:val="11"/>
        </w:numPr>
        <w:rPr>
          <w:rFonts w:eastAsiaTheme="minorHAnsi" w:cs="Arial"/>
          <w:szCs w:val="28"/>
        </w:rPr>
      </w:pPr>
      <w:r w:rsidRPr="00A74B1F">
        <w:rPr>
          <w:rFonts w:eastAsiaTheme="minorHAnsi" w:cs="Arial"/>
          <w:szCs w:val="28"/>
        </w:rPr>
        <w:t>Poo bags</w:t>
      </w:r>
    </w:p>
    <w:p w14:paraId="70E80925" w14:textId="77777777" w:rsidR="00017D30" w:rsidRPr="00A74B1F" w:rsidRDefault="00017D30" w:rsidP="00017D30">
      <w:pPr>
        <w:pStyle w:val="ListParagraph"/>
        <w:numPr>
          <w:ilvl w:val="0"/>
          <w:numId w:val="11"/>
        </w:numPr>
        <w:rPr>
          <w:rFonts w:cs="Arial"/>
        </w:rPr>
      </w:pPr>
      <w:r w:rsidRPr="00A74B1F">
        <w:rPr>
          <w:rFonts w:eastAsiaTheme="minorEastAsia" w:cs="Arial"/>
        </w:rPr>
        <w:t>Items for clearing away accidental messes</w:t>
      </w:r>
    </w:p>
    <w:p w14:paraId="10B3D571" w14:textId="77777777" w:rsidR="00017D30" w:rsidRPr="00A74B1F" w:rsidRDefault="00017D30" w:rsidP="00017D30">
      <w:pPr>
        <w:pStyle w:val="ListParagraph"/>
        <w:numPr>
          <w:ilvl w:val="0"/>
          <w:numId w:val="11"/>
        </w:numPr>
        <w:rPr>
          <w:rFonts w:cs="Arial"/>
        </w:rPr>
      </w:pPr>
      <w:r w:rsidRPr="00A74B1F">
        <w:rPr>
          <w:rFonts w:eastAsiaTheme="minorEastAsia" w:cs="Arial"/>
        </w:rPr>
        <w:t>Something for the dog to lie on</w:t>
      </w:r>
    </w:p>
    <w:p w14:paraId="5E101369" w14:textId="77777777" w:rsidR="00017D30" w:rsidRPr="00A74B1F" w:rsidRDefault="00017D30" w:rsidP="00017D30">
      <w:pPr>
        <w:rPr>
          <w:rFonts w:cs="Arial"/>
          <w:b/>
          <w:szCs w:val="28"/>
        </w:rPr>
      </w:pPr>
    </w:p>
    <w:p w14:paraId="29C5884D" w14:textId="77777777" w:rsidR="00017D30" w:rsidRPr="00A74B1F" w:rsidRDefault="00017D30" w:rsidP="00017D30">
      <w:pPr>
        <w:rPr>
          <w:rFonts w:cs="Arial"/>
          <w:b/>
          <w:szCs w:val="28"/>
        </w:rPr>
      </w:pPr>
    </w:p>
    <w:p w14:paraId="1A0AADB1" w14:textId="77777777" w:rsidR="00017D30" w:rsidRPr="00A74B1F" w:rsidRDefault="00017D30" w:rsidP="00017D30">
      <w:pPr>
        <w:rPr>
          <w:rFonts w:cs="Arial"/>
          <w:b/>
          <w:szCs w:val="28"/>
        </w:rPr>
      </w:pPr>
    </w:p>
    <w:p w14:paraId="26B6303A" w14:textId="77777777" w:rsidR="00017D30" w:rsidRPr="00A74B1F" w:rsidRDefault="00017D30" w:rsidP="00017D30">
      <w:pPr>
        <w:rPr>
          <w:rFonts w:cs="Arial"/>
          <w:b/>
          <w:szCs w:val="28"/>
        </w:rPr>
      </w:pPr>
    </w:p>
    <w:p w14:paraId="3664DB24" w14:textId="77777777" w:rsidR="00017D30" w:rsidRPr="00A74B1F" w:rsidRDefault="00017D30" w:rsidP="00017D30">
      <w:pPr>
        <w:spacing w:after="240"/>
        <w:rPr>
          <w:rFonts w:cs="Arial"/>
          <w:b/>
          <w:szCs w:val="28"/>
        </w:rPr>
      </w:pPr>
      <w:r w:rsidRPr="00A74B1F">
        <w:rPr>
          <w:rFonts w:cs="Arial"/>
          <w:b/>
          <w:szCs w:val="28"/>
        </w:rPr>
        <w:br w:type="page"/>
      </w:r>
    </w:p>
    <w:p w14:paraId="5637C526" w14:textId="77777777" w:rsidR="00017D30" w:rsidRPr="00A74B1F" w:rsidRDefault="00017D30" w:rsidP="00017D30">
      <w:pPr>
        <w:pStyle w:val="Heading2"/>
      </w:pPr>
      <w:bookmarkStart w:id="30" w:name="_Toc34056840"/>
      <w:bookmarkStart w:id="31" w:name="_Toc163658765"/>
      <w:r w:rsidRPr="00A74B1F">
        <w:lastRenderedPageBreak/>
        <w:t>Wearers of dog mascot suit</w:t>
      </w:r>
      <w:bookmarkEnd w:id="31"/>
    </w:p>
    <w:p w14:paraId="3493312D" w14:textId="77777777" w:rsidR="00017D30" w:rsidRPr="006009C5" w:rsidRDefault="00017D30" w:rsidP="00017D30"/>
    <w:p w14:paraId="0DD2542E" w14:textId="77777777" w:rsidR="00017D30" w:rsidRPr="00A74B1F" w:rsidRDefault="00017D30" w:rsidP="00017D30">
      <w:pPr>
        <w:pStyle w:val="Heading3"/>
        <w:rPr>
          <w:rFonts w:eastAsiaTheme="minorHAnsi"/>
        </w:rPr>
      </w:pPr>
      <w:bookmarkStart w:id="32" w:name="_Toc163658766"/>
      <w:r w:rsidRPr="00A74B1F">
        <w:t>Potential harms:</w:t>
      </w:r>
      <w:bookmarkEnd w:id="32"/>
      <w:r w:rsidRPr="00A74B1F">
        <w:rPr>
          <w:rFonts w:eastAsiaTheme="minorHAnsi"/>
        </w:rPr>
        <w:t xml:space="preserve"> </w:t>
      </w:r>
    </w:p>
    <w:p w14:paraId="58F43177" w14:textId="77777777" w:rsidR="00017D30" w:rsidRPr="00A74B1F" w:rsidRDefault="00017D30" w:rsidP="00017D30">
      <w:pPr>
        <w:numPr>
          <w:ilvl w:val="0"/>
          <w:numId w:val="26"/>
        </w:numPr>
        <w:rPr>
          <w:rFonts w:cs="Arial"/>
          <w:szCs w:val="28"/>
        </w:rPr>
      </w:pPr>
      <w:r w:rsidRPr="00A74B1F">
        <w:rPr>
          <w:rFonts w:cs="Arial"/>
          <w:szCs w:val="28"/>
        </w:rPr>
        <w:t xml:space="preserve">Unclean suit leading to skin irritation or infection </w:t>
      </w:r>
    </w:p>
    <w:p w14:paraId="2B1A8A62" w14:textId="77777777" w:rsidR="00017D30" w:rsidRPr="00A74B1F" w:rsidRDefault="00017D30" w:rsidP="00017D30">
      <w:pPr>
        <w:numPr>
          <w:ilvl w:val="0"/>
          <w:numId w:val="26"/>
        </w:numPr>
        <w:rPr>
          <w:rFonts w:cs="Arial"/>
          <w:szCs w:val="28"/>
        </w:rPr>
      </w:pPr>
      <w:r w:rsidRPr="00A74B1F">
        <w:rPr>
          <w:rFonts w:cs="Arial"/>
          <w:szCs w:val="28"/>
        </w:rPr>
        <w:t xml:space="preserve">Lack of sight causing person to panic, disorientation, lose balance </w:t>
      </w:r>
    </w:p>
    <w:p w14:paraId="343B9783" w14:textId="77777777" w:rsidR="00017D30" w:rsidRPr="00A74B1F" w:rsidRDefault="00017D30" w:rsidP="00017D30">
      <w:pPr>
        <w:numPr>
          <w:ilvl w:val="0"/>
          <w:numId w:val="26"/>
        </w:numPr>
        <w:rPr>
          <w:rFonts w:cs="Arial"/>
          <w:szCs w:val="28"/>
        </w:rPr>
      </w:pPr>
      <w:r w:rsidRPr="00A74B1F">
        <w:rPr>
          <w:rFonts w:cs="Arial"/>
          <w:szCs w:val="28"/>
        </w:rPr>
        <w:t>Collision in unfamiliar surroundings or tripping over unseen object/obstacle on the ground causing moderate injury</w:t>
      </w:r>
    </w:p>
    <w:p w14:paraId="6D30421F" w14:textId="77777777" w:rsidR="00017D30" w:rsidRPr="00A74B1F" w:rsidRDefault="00017D30" w:rsidP="00017D30">
      <w:pPr>
        <w:pStyle w:val="ListParagraph"/>
        <w:numPr>
          <w:ilvl w:val="0"/>
          <w:numId w:val="26"/>
        </w:numPr>
        <w:rPr>
          <w:bCs/>
          <w:szCs w:val="28"/>
        </w:rPr>
      </w:pPr>
      <w:r w:rsidRPr="00A74B1F">
        <w:rPr>
          <w:bCs/>
          <w:szCs w:val="28"/>
        </w:rPr>
        <w:t>Dehydration and/or overheating resulting in moderate illness</w:t>
      </w:r>
    </w:p>
    <w:p w14:paraId="6F658EAD" w14:textId="77777777" w:rsidR="00017D30" w:rsidRPr="00A74B1F" w:rsidRDefault="00017D30" w:rsidP="00017D30"/>
    <w:p w14:paraId="261F86F3" w14:textId="77777777" w:rsidR="00017D30" w:rsidRPr="00A74B1F" w:rsidRDefault="00017D30" w:rsidP="00017D30">
      <w:pPr>
        <w:pStyle w:val="Heading3"/>
      </w:pPr>
      <w:bookmarkStart w:id="33" w:name="_Toc163658767"/>
      <w:r w:rsidRPr="00A74B1F">
        <w:t>Best practice and controls:</w:t>
      </w:r>
      <w:bookmarkEnd w:id="33"/>
    </w:p>
    <w:p w14:paraId="2288D4BF" w14:textId="77777777" w:rsidR="00017D30" w:rsidRPr="00A74B1F" w:rsidRDefault="00017D30" w:rsidP="00017D30">
      <w:pPr>
        <w:rPr>
          <w:rFonts w:cs="Arial"/>
          <w:bCs/>
          <w:szCs w:val="28"/>
        </w:rPr>
      </w:pPr>
      <w:r w:rsidRPr="00A74B1F">
        <w:rPr>
          <w:rFonts w:cs="Arial"/>
          <w:bCs/>
          <w:szCs w:val="28"/>
        </w:rPr>
        <w:t>You can get quite hot wearing the costume and your vision can be impaired so you should only agree to wear it if you feel you are physically capable to do so.</w:t>
      </w:r>
    </w:p>
    <w:p w14:paraId="76566D43" w14:textId="77777777" w:rsidR="00017D30" w:rsidRPr="00A74B1F" w:rsidRDefault="00017D30" w:rsidP="00017D30">
      <w:pPr>
        <w:rPr>
          <w:rFonts w:cs="Arial"/>
          <w:bCs/>
          <w:szCs w:val="28"/>
        </w:rPr>
      </w:pPr>
    </w:p>
    <w:p w14:paraId="6CAAA749" w14:textId="77777777" w:rsidR="00017D30" w:rsidRPr="00A74B1F" w:rsidRDefault="00017D30" w:rsidP="00017D30">
      <w:pPr>
        <w:rPr>
          <w:rFonts w:cs="Arial"/>
          <w:bCs/>
          <w:szCs w:val="28"/>
        </w:rPr>
      </w:pPr>
      <w:r w:rsidRPr="00A74B1F">
        <w:rPr>
          <w:rFonts w:cs="Arial"/>
          <w:bCs/>
          <w:szCs w:val="28"/>
        </w:rPr>
        <w:t>If at any time you feel disorientated, dizzy, or overly hot you should remove the costume. You should drink lots and take regular breaks when wearing the suit to prevent dehydration.</w:t>
      </w:r>
    </w:p>
    <w:p w14:paraId="69E096C6" w14:textId="77777777" w:rsidR="00017D30" w:rsidRPr="00A74B1F" w:rsidRDefault="00017D30" w:rsidP="00017D30">
      <w:pPr>
        <w:rPr>
          <w:rFonts w:cs="Arial"/>
          <w:bCs/>
          <w:szCs w:val="28"/>
        </w:rPr>
      </w:pPr>
    </w:p>
    <w:p w14:paraId="6805227D" w14:textId="77777777" w:rsidR="00017D30" w:rsidRPr="00A74B1F" w:rsidRDefault="00017D30" w:rsidP="00017D30">
      <w:pPr>
        <w:rPr>
          <w:rFonts w:cs="Arial"/>
          <w:bCs/>
          <w:szCs w:val="28"/>
        </w:rPr>
      </w:pPr>
      <w:r w:rsidRPr="00A74B1F">
        <w:rPr>
          <w:rFonts w:cs="Arial"/>
          <w:bCs/>
          <w:szCs w:val="28"/>
        </w:rPr>
        <w:t xml:space="preserve">It is important that you have a person to guide and assist you with moving around when wearing the suit. You must not walk around without one! </w:t>
      </w:r>
    </w:p>
    <w:p w14:paraId="2808F937" w14:textId="77777777" w:rsidR="00017D30" w:rsidRPr="00A74B1F" w:rsidRDefault="00017D30" w:rsidP="00017D30">
      <w:pPr>
        <w:rPr>
          <w:rFonts w:cs="Arial"/>
          <w:szCs w:val="28"/>
        </w:rPr>
      </w:pPr>
    </w:p>
    <w:p w14:paraId="7B4D8AB8" w14:textId="77777777" w:rsidR="00017D30" w:rsidRPr="00A74B1F" w:rsidRDefault="00017D30" w:rsidP="00017D30">
      <w:pPr>
        <w:rPr>
          <w:b/>
          <w:szCs w:val="28"/>
        </w:rPr>
      </w:pPr>
      <w:r w:rsidRPr="00A74B1F">
        <w:rPr>
          <w:rFonts w:cs="Arial"/>
          <w:szCs w:val="28"/>
        </w:rPr>
        <w:t xml:space="preserve">The suit will be cleaned between users, but if you are not happy with the cleanliness of the suit you should not wear it. </w:t>
      </w:r>
    </w:p>
    <w:p w14:paraId="68CFA994" w14:textId="77777777" w:rsidR="00017D30" w:rsidRPr="00A74B1F" w:rsidRDefault="00017D30" w:rsidP="00017D30">
      <w:pPr>
        <w:spacing w:after="240"/>
      </w:pPr>
      <w:r w:rsidRPr="00A74B1F">
        <w:br w:type="page"/>
      </w:r>
    </w:p>
    <w:p w14:paraId="01A992F9" w14:textId="77777777" w:rsidR="00017D30" w:rsidRPr="00A74B1F" w:rsidRDefault="00017D30" w:rsidP="00017D30">
      <w:pPr>
        <w:pStyle w:val="Heading2"/>
      </w:pPr>
      <w:bookmarkStart w:id="34" w:name="_Toc163658768"/>
      <w:r w:rsidRPr="00A74B1F">
        <w:lastRenderedPageBreak/>
        <w:t>Activities and events in changing and adverse weather conditions</w:t>
      </w:r>
      <w:bookmarkEnd w:id="30"/>
      <w:bookmarkEnd w:id="34"/>
    </w:p>
    <w:p w14:paraId="617805C4" w14:textId="77777777" w:rsidR="00017D30" w:rsidRPr="00A74B1F" w:rsidRDefault="00017D30" w:rsidP="00017D30">
      <w:pPr>
        <w:rPr>
          <w:rFonts w:cs="Arial"/>
          <w:b/>
          <w:sz w:val="24"/>
        </w:rPr>
      </w:pPr>
    </w:p>
    <w:p w14:paraId="54820998" w14:textId="77777777" w:rsidR="00017D30" w:rsidRPr="00A74B1F" w:rsidRDefault="00017D30" w:rsidP="00017D30">
      <w:pPr>
        <w:pStyle w:val="Heading3"/>
      </w:pPr>
      <w:bookmarkStart w:id="35" w:name="_Toc163658769"/>
      <w:r w:rsidRPr="00A74B1F">
        <w:t>Potential harms:</w:t>
      </w:r>
      <w:bookmarkEnd w:id="35"/>
    </w:p>
    <w:p w14:paraId="1BB6E5E9" w14:textId="77777777" w:rsidR="00017D30" w:rsidRPr="00A74B1F" w:rsidRDefault="00017D30" w:rsidP="00017D30">
      <w:pPr>
        <w:pStyle w:val="ListParagraph"/>
        <w:numPr>
          <w:ilvl w:val="0"/>
          <w:numId w:val="3"/>
        </w:numPr>
        <w:rPr>
          <w:rFonts w:eastAsiaTheme="minorHAnsi" w:cs="Arial"/>
          <w:szCs w:val="28"/>
        </w:rPr>
      </w:pPr>
      <w:r w:rsidRPr="00A74B1F">
        <w:rPr>
          <w:rFonts w:eastAsiaTheme="minorHAnsi" w:cs="Arial"/>
          <w:szCs w:val="28"/>
        </w:rPr>
        <w:t>Wet/Icy surfaces (seen and unseen) causing slips and falls</w:t>
      </w:r>
    </w:p>
    <w:p w14:paraId="529EDF61" w14:textId="77777777" w:rsidR="00017D30" w:rsidRPr="00A74B1F" w:rsidRDefault="00017D30" w:rsidP="00017D30">
      <w:pPr>
        <w:pStyle w:val="ListParagraph"/>
        <w:numPr>
          <w:ilvl w:val="0"/>
          <w:numId w:val="4"/>
        </w:numPr>
        <w:rPr>
          <w:rFonts w:eastAsiaTheme="minorHAnsi" w:cs="Arial"/>
          <w:szCs w:val="28"/>
        </w:rPr>
      </w:pPr>
      <w:bookmarkStart w:id="36" w:name="_Hypothermia"/>
      <w:bookmarkStart w:id="37" w:name="_Trench_Foot"/>
      <w:bookmarkStart w:id="38" w:name="_Chilblains"/>
      <w:bookmarkStart w:id="39" w:name="recomm"/>
      <w:bookmarkEnd w:id="36"/>
      <w:bookmarkEnd w:id="37"/>
      <w:bookmarkEnd w:id="38"/>
      <w:bookmarkEnd w:id="39"/>
      <w:r w:rsidRPr="00A74B1F">
        <w:rPr>
          <w:rFonts w:eastAsiaTheme="minorHAnsi" w:cs="Arial"/>
          <w:szCs w:val="28"/>
        </w:rPr>
        <w:t>Poor visibility causing slips, trips and falls or persons to strike against/be hit by unseen objects resulting in moderate injury</w:t>
      </w:r>
    </w:p>
    <w:p w14:paraId="33EC6DDF" w14:textId="77777777" w:rsidR="00017D30" w:rsidRPr="00A74B1F" w:rsidRDefault="00017D30" w:rsidP="00017D30">
      <w:pPr>
        <w:pStyle w:val="ListParagraph"/>
        <w:numPr>
          <w:ilvl w:val="0"/>
          <w:numId w:val="4"/>
        </w:numPr>
        <w:rPr>
          <w:rFonts w:eastAsiaTheme="minorEastAsia" w:cs="Arial"/>
        </w:rPr>
      </w:pPr>
      <w:r w:rsidRPr="00A74B1F">
        <w:rPr>
          <w:rFonts w:eastAsiaTheme="minorEastAsia" w:cs="Arial"/>
        </w:rPr>
        <w:t>Exposure to heat/sun causing heat exhaustion, sunburn and heat stroke resulting in moderate injury</w:t>
      </w:r>
    </w:p>
    <w:p w14:paraId="103FD17E" w14:textId="77777777" w:rsidR="00017D30" w:rsidRPr="00A74B1F" w:rsidRDefault="00017D30" w:rsidP="00017D30">
      <w:pPr>
        <w:rPr>
          <w:rFonts w:cs="Arial"/>
          <w:b/>
          <w:szCs w:val="28"/>
        </w:rPr>
      </w:pPr>
    </w:p>
    <w:p w14:paraId="7B547B34" w14:textId="77777777" w:rsidR="00017D30" w:rsidRPr="00A74B1F" w:rsidRDefault="00017D30" w:rsidP="00017D30">
      <w:pPr>
        <w:pStyle w:val="Heading3"/>
      </w:pPr>
      <w:bookmarkStart w:id="40" w:name="_Toc163658770"/>
      <w:r w:rsidRPr="00A74B1F">
        <w:t>Best practice and controls:</w:t>
      </w:r>
      <w:bookmarkEnd w:id="40"/>
      <w:r w:rsidRPr="00A74B1F">
        <w:t xml:space="preserve"> </w:t>
      </w:r>
    </w:p>
    <w:p w14:paraId="73076F13" w14:textId="77777777" w:rsidR="00017D30" w:rsidRPr="00A74B1F" w:rsidRDefault="00017D30" w:rsidP="00017D30">
      <w:pPr>
        <w:contextualSpacing/>
        <w:rPr>
          <w:rFonts w:cs="Arial"/>
          <w:szCs w:val="28"/>
        </w:rPr>
      </w:pPr>
      <w:r w:rsidRPr="00A74B1F">
        <w:rPr>
          <w:rFonts w:cs="Arial"/>
          <w:szCs w:val="28"/>
        </w:rPr>
        <w:t>Normal practice is that volunteers will not undertake activities outside during snow and ice weather conditions and we ask you to follow this advice.</w:t>
      </w:r>
    </w:p>
    <w:p w14:paraId="7F3D2F66" w14:textId="77777777" w:rsidR="00017D30" w:rsidRPr="00A74B1F" w:rsidRDefault="00017D30" w:rsidP="00017D30">
      <w:pPr>
        <w:contextualSpacing/>
        <w:rPr>
          <w:rFonts w:cs="Arial"/>
          <w:szCs w:val="28"/>
        </w:rPr>
      </w:pPr>
    </w:p>
    <w:p w14:paraId="695053DD" w14:textId="77777777" w:rsidR="00017D30" w:rsidRPr="00A74B1F" w:rsidRDefault="00017D30" w:rsidP="00017D30">
      <w:pPr>
        <w:contextualSpacing/>
        <w:rPr>
          <w:rFonts w:cs="Arial"/>
          <w:szCs w:val="28"/>
        </w:rPr>
      </w:pPr>
      <w:r w:rsidRPr="00A74B1F">
        <w:rPr>
          <w:rFonts w:eastAsiaTheme="minorHAnsi" w:cs="Arial"/>
          <w:szCs w:val="28"/>
        </w:rPr>
        <w:t xml:space="preserve">It is important that you consider all extremes in weather conditions and how this could affect your activities and if there are any changes that you need to make. You are empowered </w:t>
      </w:r>
      <w:r w:rsidRPr="00A74B1F">
        <w:rPr>
          <w:rFonts w:cs="Arial"/>
          <w:szCs w:val="28"/>
        </w:rPr>
        <w:t xml:space="preserve">to decide to end/cancel or change an event due to extreme weather conditions, but you are asked to please discuss with your Group Coordinator. </w:t>
      </w:r>
    </w:p>
    <w:p w14:paraId="49AE3035" w14:textId="77777777" w:rsidR="00017D30" w:rsidRPr="00A74B1F" w:rsidRDefault="00017D30" w:rsidP="00017D30">
      <w:pPr>
        <w:rPr>
          <w:rFonts w:cs="Arial"/>
          <w:b/>
          <w:szCs w:val="28"/>
        </w:rPr>
      </w:pPr>
      <w:bookmarkStart w:id="41" w:name="_Toc460916246"/>
      <w:bookmarkStart w:id="42" w:name="_Toc460917242"/>
    </w:p>
    <w:p w14:paraId="3A7C42D0" w14:textId="77777777" w:rsidR="00017D30" w:rsidRPr="00A74B1F" w:rsidRDefault="00017D30" w:rsidP="00017D30">
      <w:pPr>
        <w:rPr>
          <w:rFonts w:cs="Arial"/>
        </w:rPr>
      </w:pPr>
      <w:r w:rsidRPr="00A74B1F">
        <w:rPr>
          <w:rFonts w:cs="Arial"/>
        </w:rPr>
        <w:t>If you find yourself out in icy, rainy, and windy conditions</w:t>
      </w:r>
      <w:bookmarkEnd w:id="41"/>
      <w:bookmarkEnd w:id="42"/>
      <w:r w:rsidRPr="00A74B1F">
        <w:rPr>
          <w:rFonts w:cs="Arial"/>
        </w:rPr>
        <w:t xml:space="preserve"> we advise you to consider:</w:t>
      </w:r>
    </w:p>
    <w:p w14:paraId="4C1BEC12"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Allowing extra time to get from A to B, so that there is no rushing around</w:t>
      </w:r>
    </w:p>
    <w:p w14:paraId="663C4574"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Using handrails (if available) when on steps/stairs</w:t>
      </w:r>
    </w:p>
    <w:p w14:paraId="314167F4"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 xml:space="preserve">Keeping an eye on what is underfoot as some places will remain icy for longer than others </w:t>
      </w:r>
    </w:p>
    <w:p w14:paraId="353DDC4D"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Not taking short cuts through areas where the slipping hazards are greater i.e., across grassy, muddy surfaces etc.</w:t>
      </w:r>
    </w:p>
    <w:p w14:paraId="21393597"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Wiping feet well when entering buildings to remove as much mud/dirt/wetness as possible</w:t>
      </w:r>
    </w:p>
    <w:p w14:paraId="2AC99D80"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Drinking warm liquid to keep hydrated</w:t>
      </w:r>
    </w:p>
    <w:p w14:paraId="13AC0175" w14:textId="77777777" w:rsidR="00017D30" w:rsidRPr="00A74B1F" w:rsidRDefault="00017D30" w:rsidP="00017D30">
      <w:pPr>
        <w:numPr>
          <w:ilvl w:val="0"/>
          <w:numId w:val="7"/>
        </w:numPr>
        <w:contextualSpacing/>
        <w:rPr>
          <w:rFonts w:eastAsiaTheme="minorHAnsi" w:cs="Arial"/>
          <w:szCs w:val="28"/>
        </w:rPr>
      </w:pPr>
      <w:r w:rsidRPr="00A74B1F">
        <w:rPr>
          <w:rFonts w:eastAsiaTheme="minorHAnsi" w:cs="Arial"/>
          <w:szCs w:val="28"/>
        </w:rPr>
        <w:t>Wear appropriate warm clothing, including hats, gloves, and footwear that has good traction and prevents slipping</w:t>
      </w:r>
    </w:p>
    <w:p w14:paraId="48C0A3B2" w14:textId="77777777" w:rsidR="00017D30" w:rsidRPr="00A74B1F" w:rsidRDefault="00017D30" w:rsidP="00017D30">
      <w:pPr>
        <w:contextualSpacing/>
        <w:rPr>
          <w:rFonts w:cs="Arial"/>
          <w:szCs w:val="28"/>
        </w:rPr>
      </w:pPr>
    </w:p>
    <w:p w14:paraId="2154B45D" w14:textId="77777777" w:rsidR="00017D30" w:rsidRPr="00A74B1F" w:rsidRDefault="00017D30" w:rsidP="00017D30">
      <w:pPr>
        <w:contextualSpacing/>
        <w:rPr>
          <w:rFonts w:eastAsiaTheme="minorHAnsi" w:cs="Arial"/>
          <w:szCs w:val="28"/>
        </w:rPr>
      </w:pPr>
      <w:r w:rsidRPr="00A74B1F">
        <w:rPr>
          <w:rFonts w:eastAsiaTheme="minorHAnsi" w:cs="Arial"/>
          <w:szCs w:val="28"/>
        </w:rPr>
        <w:t>If you participate in an event where you will be outside during dusk/dark hours, we advise you to:</w:t>
      </w:r>
    </w:p>
    <w:p w14:paraId="49981F50" w14:textId="77777777" w:rsidR="00017D30" w:rsidRPr="00A74B1F" w:rsidRDefault="00017D30" w:rsidP="00017D30">
      <w:pPr>
        <w:numPr>
          <w:ilvl w:val="0"/>
          <w:numId w:val="5"/>
        </w:numPr>
        <w:contextualSpacing/>
        <w:rPr>
          <w:rFonts w:eastAsiaTheme="minorHAnsi" w:cs="Arial"/>
          <w:szCs w:val="28"/>
        </w:rPr>
      </w:pPr>
      <w:r w:rsidRPr="00A74B1F">
        <w:rPr>
          <w:rFonts w:eastAsiaTheme="minorHAnsi" w:cs="Arial"/>
          <w:szCs w:val="28"/>
        </w:rPr>
        <w:t xml:space="preserve">Wear something bright and reflective like a scarf, hat, shoes, arm bands, body lights etc. so that you can be seen </w:t>
      </w:r>
    </w:p>
    <w:p w14:paraId="6BF61D7F" w14:textId="77777777" w:rsidR="00017D30" w:rsidRPr="00A74B1F" w:rsidRDefault="00017D30" w:rsidP="00017D30">
      <w:pPr>
        <w:numPr>
          <w:ilvl w:val="0"/>
          <w:numId w:val="5"/>
        </w:numPr>
        <w:contextualSpacing/>
        <w:rPr>
          <w:rFonts w:eastAsiaTheme="minorHAnsi" w:cs="Arial"/>
          <w:szCs w:val="28"/>
        </w:rPr>
      </w:pPr>
      <w:r w:rsidRPr="00A74B1F">
        <w:rPr>
          <w:rFonts w:eastAsiaTheme="minorHAnsi" w:cs="Arial"/>
          <w:szCs w:val="28"/>
        </w:rPr>
        <w:t>Keep to designated pathways and well-lit areas where possible but have a torch with you for use when walking in dark areas</w:t>
      </w:r>
    </w:p>
    <w:p w14:paraId="5BD67E61" w14:textId="77777777" w:rsidR="00017D30" w:rsidRPr="00A74B1F" w:rsidRDefault="00017D30" w:rsidP="00017D30">
      <w:pPr>
        <w:contextualSpacing/>
        <w:rPr>
          <w:rFonts w:eastAsiaTheme="minorHAnsi" w:cs="Arial"/>
          <w:szCs w:val="28"/>
        </w:rPr>
      </w:pPr>
      <w:bookmarkStart w:id="43" w:name="_Toc460916249"/>
      <w:bookmarkStart w:id="44" w:name="_Toc460917244"/>
      <w:r w:rsidRPr="00A74B1F">
        <w:rPr>
          <w:rFonts w:eastAsiaTheme="minorHAnsi" w:cs="Arial"/>
          <w:szCs w:val="28"/>
        </w:rPr>
        <w:lastRenderedPageBreak/>
        <w:t>During high temperatures and sun exposure</w:t>
      </w:r>
      <w:bookmarkEnd w:id="43"/>
      <w:bookmarkEnd w:id="44"/>
      <w:r w:rsidRPr="00A74B1F">
        <w:rPr>
          <w:rFonts w:eastAsiaTheme="minorHAnsi" w:cs="Arial"/>
          <w:szCs w:val="28"/>
        </w:rPr>
        <w:t xml:space="preserve">: </w:t>
      </w:r>
    </w:p>
    <w:p w14:paraId="4EBB4925" w14:textId="77777777" w:rsidR="00017D30" w:rsidRPr="00A74B1F" w:rsidRDefault="00017D30" w:rsidP="00017D30">
      <w:pPr>
        <w:pStyle w:val="ListParagraph"/>
        <w:numPr>
          <w:ilvl w:val="0"/>
          <w:numId w:val="6"/>
        </w:numPr>
        <w:rPr>
          <w:rFonts w:eastAsiaTheme="minorHAnsi" w:cs="Arial"/>
          <w:szCs w:val="28"/>
        </w:rPr>
      </w:pPr>
      <w:r w:rsidRPr="00A74B1F">
        <w:rPr>
          <w:rFonts w:eastAsiaTheme="minorHAnsi" w:cs="Arial"/>
          <w:szCs w:val="28"/>
        </w:rPr>
        <w:t xml:space="preserve">Ensure you keep hydrated by drinking water throughout the day </w:t>
      </w:r>
    </w:p>
    <w:p w14:paraId="01F1FE97" w14:textId="77777777" w:rsidR="00017D30" w:rsidRPr="00A74B1F" w:rsidRDefault="00017D30" w:rsidP="00017D30">
      <w:pPr>
        <w:pStyle w:val="ListParagraph"/>
        <w:numPr>
          <w:ilvl w:val="0"/>
          <w:numId w:val="6"/>
        </w:numPr>
        <w:rPr>
          <w:rFonts w:eastAsiaTheme="minorHAnsi" w:cs="Arial"/>
          <w:szCs w:val="28"/>
        </w:rPr>
      </w:pPr>
      <w:r w:rsidRPr="00A74B1F">
        <w:rPr>
          <w:rFonts w:eastAsiaTheme="minorHAnsi" w:cs="Arial"/>
          <w:szCs w:val="28"/>
        </w:rPr>
        <w:t>Keep covered up as much as possible and wear a hat that provides sun protection to the face, neck, and ears</w:t>
      </w:r>
    </w:p>
    <w:p w14:paraId="3BC09AC8" w14:textId="77777777" w:rsidR="00017D30" w:rsidRPr="00A74B1F" w:rsidRDefault="00017D30" w:rsidP="00017D30">
      <w:pPr>
        <w:pStyle w:val="ListParagraph"/>
        <w:numPr>
          <w:ilvl w:val="0"/>
          <w:numId w:val="6"/>
        </w:numPr>
        <w:rPr>
          <w:rFonts w:eastAsiaTheme="minorHAnsi" w:cs="Arial"/>
          <w:szCs w:val="28"/>
        </w:rPr>
      </w:pPr>
      <w:r w:rsidRPr="00A74B1F">
        <w:rPr>
          <w:rFonts w:eastAsiaTheme="minorHAnsi" w:cs="Arial"/>
          <w:szCs w:val="28"/>
        </w:rPr>
        <w:t xml:space="preserve">Use sunglasses </w:t>
      </w:r>
    </w:p>
    <w:p w14:paraId="66FEBFC6" w14:textId="77777777" w:rsidR="00017D30" w:rsidRPr="00A74B1F" w:rsidRDefault="00017D30" w:rsidP="00017D30">
      <w:pPr>
        <w:pStyle w:val="ListParagraph"/>
        <w:numPr>
          <w:ilvl w:val="0"/>
          <w:numId w:val="6"/>
        </w:numPr>
        <w:rPr>
          <w:rFonts w:eastAsiaTheme="minorHAnsi" w:cs="Arial"/>
          <w:szCs w:val="28"/>
        </w:rPr>
      </w:pPr>
      <w:r w:rsidRPr="00A74B1F">
        <w:rPr>
          <w:rFonts w:eastAsiaTheme="minorHAnsi" w:cs="Arial"/>
          <w:szCs w:val="28"/>
        </w:rPr>
        <w:t>Try to keep to shady areas</w:t>
      </w:r>
    </w:p>
    <w:p w14:paraId="56100CF5" w14:textId="77777777" w:rsidR="00017D30" w:rsidRPr="00A74B1F" w:rsidRDefault="00017D30" w:rsidP="00017D30">
      <w:pPr>
        <w:pStyle w:val="ListParagraph"/>
        <w:numPr>
          <w:ilvl w:val="0"/>
          <w:numId w:val="6"/>
        </w:numPr>
        <w:rPr>
          <w:rFonts w:eastAsiaTheme="minorHAnsi" w:cs="Arial"/>
          <w:szCs w:val="28"/>
        </w:rPr>
      </w:pPr>
      <w:r w:rsidRPr="00A74B1F">
        <w:rPr>
          <w:rFonts w:eastAsiaTheme="minorHAnsi" w:cs="Arial"/>
          <w:szCs w:val="28"/>
        </w:rPr>
        <w:t>Use sunscreen on areas that are exposed to the sun ensuring you follow the manufacturers advice on application</w:t>
      </w:r>
    </w:p>
    <w:p w14:paraId="40CE00C6" w14:textId="77777777" w:rsidR="00017D30" w:rsidRPr="00A74B1F" w:rsidRDefault="00017D30" w:rsidP="00017D30">
      <w:pPr>
        <w:rPr>
          <w:rFonts w:cs="Arial"/>
          <w:b/>
          <w:szCs w:val="28"/>
        </w:rPr>
      </w:pPr>
    </w:p>
    <w:p w14:paraId="3A0089BE" w14:textId="77777777" w:rsidR="00017D30" w:rsidRPr="00A74B1F" w:rsidRDefault="00017D30" w:rsidP="00017D30">
      <w:pPr>
        <w:rPr>
          <w:rFonts w:cs="Arial"/>
          <w:szCs w:val="28"/>
        </w:rPr>
      </w:pPr>
    </w:p>
    <w:p w14:paraId="41B10162" w14:textId="77777777" w:rsidR="00017D30" w:rsidRPr="00A74B1F" w:rsidRDefault="00017D30" w:rsidP="00017D30">
      <w:pPr>
        <w:spacing w:after="240"/>
        <w:rPr>
          <w:rFonts w:cs="Arial"/>
          <w:b/>
          <w:sz w:val="24"/>
        </w:rPr>
      </w:pPr>
      <w:bookmarkStart w:id="45" w:name="_Toc438458043"/>
      <w:bookmarkStart w:id="46" w:name="_Toc438468564"/>
      <w:bookmarkStart w:id="47" w:name="_Toc440871269"/>
      <w:bookmarkStart w:id="48" w:name="_Toc441828941"/>
      <w:bookmarkStart w:id="49" w:name="_Toc457818898"/>
      <w:bookmarkStart w:id="50" w:name="_Toc6920703"/>
      <w:r w:rsidRPr="00A74B1F">
        <w:rPr>
          <w:rFonts w:cs="Arial"/>
          <w:b/>
          <w:sz w:val="24"/>
        </w:rPr>
        <w:br w:type="page"/>
      </w:r>
    </w:p>
    <w:p w14:paraId="3E8EF1C1" w14:textId="77777777" w:rsidR="00017D30" w:rsidRPr="00A74B1F" w:rsidRDefault="00017D30" w:rsidP="00017D30">
      <w:pPr>
        <w:pStyle w:val="Heading2"/>
      </w:pPr>
      <w:bookmarkStart w:id="51" w:name="_Toc34056841"/>
      <w:bookmarkStart w:id="52" w:name="_Toc163658771"/>
      <w:r w:rsidRPr="00A74B1F">
        <w:lastRenderedPageBreak/>
        <w:t>Set up, take down, use and transportation of marquees and associated equipment</w:t>
      </w:r>
      <w:bookmarkEnd w:id="51"/>
      <w:bookmarkEnd w:id="52"/>
    </w:p>
    <w:p w14:paraId="0CDD5B33" w14:textId="77777777" w:rsidR="00017D30" w:rsidRPr="00A74B1F" w:rsidRDefault="00017D30" w:rsidP="00017D30">
      <w:pPr>
        <w:rPr>
          <w:rFonts w:cs="Arial"/>
          <w:b/>
          <w:szCs w:val="28"/>
        </w:rPr>
      </w:pPr>
    </w:p>
    <w:p w14:paraId="23005E17" w14:textId="77777777" w:rsidR="00017D30" w:rsidRPr="00A74B1F" w:rsidRDefault="00017D30" w:rsidP="00017D30">
      <w:pPr>
        <w:pStyle w:val="Heading3"/>
      </w:pPr>
      <w:bookmarkStart w:id="53" w:name="_Toc163658772"/>
      <w:r w:rsidRPr="00A74B1F">
        <w:t>Potential harms:</w:t>
      </w:r>
      <w:bookmarkEnd w:id="53"/>
    </w:p>
    <w:p w14:paraId="6026526C" w14:textId="77777777" w:rsidR="00017D30" w:rsidRPr="00A74B1F" w:rsidRDefault="00017D30" w:rsidP="00017D30">
      <w:pPr>
        <w:pStyle w:val="ListParagraph"/>
        <w:numPr>
          <w:ilvl w:val="0"/>
          <w:numId w:val="12"/>
        </w:numPr>
        <w:rPr>
          <w:rFonts w:cs="Arial"/>
          <w:szCs w:val="28"/>
        </w:rPr>
      </w:pPr>
      <w:r w:rsidRPr="00A74B1F">
        <w:rPr>
          <w:rFonts w:cs="Arial"/>
          <w:szCs w:val="28"/>
        </w:rPr>
        <w:t>Carrying, lifting, transporting of heavy items resulting in musculoskeletal injury</w:t>
      </w:r>
    </w:p>
    <w:p w14:paraId="3934F0AC" w14:textId="77777777" w:rsidR="00017D30" w:rsidRPr="00A74B1F" w:rsidRDefault="00017D30" w:rsidP="00017D30">
      <w:pPr>
        <w:pStyle w:val="ListParagraph"/>
        <w:numPr>
          <w:ilvl w:val="0"/>
          <w:numId w:val="8"/>
        </w:numPr>
        <w:rPr>
          <w:rFonts w:cs="Arial"/>
          <w:szCs w:val="28"/>
        </w:rPr>
      </w:pPr>
      <w:r w:rsidRPr="00A74B1F">
        <w:rPr>
          <w:rFonts w:cs="Arial"/>
          <w:szCs w:val="28"/>
        </w:rPr>
        <w:t>Incorrect build/securing/faulty equipment causing unstable structures resulting in collapse/movement</w:t>
      </w:r>
    </w:p>
    <w:p w14:paraId="3F01BE7E" w14:textId="77777777" w:rsidR="00017D30" w:rsidRPr="00A74B1F" w:rsidRDefault="00017D30" w:rsidP="00017D30">
      <w:pPr>
        <w:pStyle w:val="ListParagraph"/>
        <w:numPr>
          <w:ilvl w:val="0"/>
          <w:numId w:val="8"/>
        </w:numPr>
        <w:rPr>
          <w:rFonts w:cs="Arial"/>
          <w:szCs w:val="28"/>
        </w:rPr>
      </w:pPr>
      <w:r w:rsidRPr="00A74B1F">
        <w:rPr>
          <w:rFonts w:cs="Arial"/>
          <w:szCs w:val="28"/>
        </w:rPr>
        <w:t>Contact with sharp/trapping parts of equipment, for example legs of structure/table, resulting in minor injury</w:t>
      </w:r>
    </w:p>
    <w:p w14:paraId="40F5B09B" w14:textId="77777777" w:rsidR="00017D30" w:rsidRPr="00A74B1F" w:rsidRDefault="00017D30" w:rsidP="00017D30">
      <w:pPr>
        <w:pStyle w:val="ListParagraph"/>
        <w:numPr>
          <w:ilvl w:val="0"/>
          <w:numId w:val="8"/>
        </w:numPr>
        <w:rPr>
          <w:rFonts w:cs="Arial"/>
          <w:szCs w:val="28"/>
        </w:rPr>
      </w:pPr>
      <w:r w:rsidRPr="00A74B1F">
        <w:rPr>
          <w:rFonts w:cs="Arial"/>
          <w:szCs w:val="28"/>
        </w:rPr>
        <w:t>Inappropriate siting of equipment i.e., blocking walkway, access/egress resulting in moderate injury</w:t>
      </w:r>
    </w:p>
    <w:p w14:paraId="2C84F311" w14:textId="77777777" w:rsidR="00017D30" w:rsidRPr="00A74B1F" w:rsidRDefault="00017D30" w:rsidP="00017D30">
      <w:pPr>
        <w:pStyle w:val="ListParagraph"/>
        <w:numPr>
          <w:ilvl w:val="0"/>
          <w:numId w:val="8"/>
        </w:numPr>
        <w:rPr>
          <w:rFonts w:cs="Arial"/>
          <w:szCs w:val="28"/>
        </w:rPr>
      </w:pPr>
      <w:r w:rsidRPr="00A74B1F">
        <w:rPr>
          <w:rFonts w:cs="Arial"/>
          <w:szCs w:val="28"/>
        </w:rPr>
        <w:t>Guy ropes/legs/weights causing slips, trips and falls resulting in moderate injury</w:t>
      </w:r>
    </w:p>
    <w:p w14:paraId="036D94F8" w14:textId="77777777" w:rsidR="00017D30" w:rsidRPr="00A74B1F" w:rsidRDefault="00017D30" w:rsidP="00017D30">
      <w:pPr>
        <w:pStyle w:val="ListParagraph"/>
        <w:numPr>
          <w:ilvl w:val="0"/>
          <w:numId w:val="8"/>
        </w:numPr>
        <w:rPr>
          <w:rFonts w:cs="Arial"/>
          <w:b/>
          <w:szCs w:val="28"/>
        </w:rPr>
      </w:pPr>
      <w:r w:rsidRPr="00A74B1F">
        <w:rPr>
          <w:rFonts w:cs="Arial"/>
          <w:szCs w:val="28"/>
        </w:rPr>
        <w:t>Windy conditions causing movement/damage to structure and other property or significant injury</w:t>
      </w:r>
    </w:p>
    <w:p w14:paraId="1DF88DA4" w14:textId="77777777" w:rsidR="00017D30" w:rsidRPr="00A74B1F" w:rsidRDefault="00017D30" w:rsidP="00017D30">
      <w:pPr>
        <w:rPr>
          <w:rFonts w:cs="Arial"/>
          <w:b/>
          <w:szCs w:val="28"/>
        </w:rPr>
      </w:pPr>
    </w:p>
    <w:p w14:paraId="635E921C" w14:textId="77777777" w:rsidR="00017D30" w:rsidRPr="00A74B1F" w:rsidRDefault="00017D30" w:rsidP="00017D30">
      <w:pPr>
        <w:pStyle w:val="Heading3"/>
      </w:pPr>
      <w:bookmarkStart w:id="54" w:name="_Toc163658773"/>
      <w:r w:rsidRPr="00A74B1F">
        <w:t>Best practice and controls:</w:t>
      </w:r>
      <w:bookmarkEnd w:id="54"/>
    </w:p>
    <w:p w14:paraId="3E182B97" w14:textId="77777777" w:rsidR="00017D30" w:rsidRPr="00A74B1F" w:rsidRDefault="00017D30" w:rsidP="00017D30">
      <w:pPr>
        <w:rPr>
          <w:rFonts w:cs="Arial"/>
          <w:szCs w:val="28"/>
        </w:rPr>
      </w:pPr>
      <w:r w:rsidRPr="00A74B1F">
        <w:rPr>
          <w:rFonts w:cs="Arial"/>
          <w:szCs w:val="28"/>
        </w:rPr>
        <w:t>Although Guide Dogs marquees are simple to build and dismantle, they are heavy items, and you need to ensure that you are physically capable of undertaking the required manual handling before you commence a set up or take down. If you have an existing injury or medical condition it is advised that you do not attempt to manage a marquee.</w:t>
      </w:r>
    </w:p>
    <w:p w14:paraId="404D1D84" w14:textId="77777777" w:rsidR="00017D30" w:rsidRPr="00A74B1F" w:rsidRDefault="00017D30" w:rsidP="00017D30">
      <w:pPr>
        <w:rPr>
          <w:rFonts w:cs="Arial"/>
          <w:szCs w:val="28"/>
        </w:rPr>
      </w:pPr>
    </w:p>
    <w:p w14:paraId="69722CBD" w14:textId="77777777" w:rsidR="00017D30" w:rsidRPr="00A74B1F" w:rsidRDefault="00017D30" w:rsidP="00017D30">
      <w:pPr>
        <w:rPr>
          <w:rFonts w:eastAsiaTheme="minorEastAsia" w:cs="Arial"/>
        </w:rPr>
      </w:pPr>
      <w:r w:rsidRPr="00A74B1F">
        <w:rPr>
          <w:rFonts w:cs="Arial"/>
        </w:rPr>
        <w:t xml:space="preserve">In some areas Guide Dogs can provide you with an equipment driver to transport, set up and take down a Guide Dogs marquee on your behalf and you should use this where possible. If you are going to do this yourself, ensure you follow best practice for manual handling and ensure that there is a minimum of two persons doing this. </w:t>
      </w:r>
      <w:r w:rsidRPr="00A74B1F">
        <w:rPr>
          <w:rFonts w:eastAsiaTheme="minorEastAsia" w:cs="Arial"/>
        </w:rPr>
        <w:t>Always follow correct manual handling techniques.</w:t>
      </w:r>
    </w:p>
    <w:p w14:paraId="5C2B3C0E" w14:textId="77777777" w:rsidR="00017D30" w:rsidRPr="00A74B1F" w:rsidRDefault="00017D30" w:rsidP="00017D30">
      <w:pPr>
        <w:rPr>
          <w:rFonts w:cs="Arial"/>
          <w:szCs w:val="28"/>
        </w:rPr>
      </w:pPr>
    </w:p>
    <w:p w14:paraId="01ABC66C" w14:textId="77777777" w:rsidR="00017D30" w:rsidRPr="00A74B1F" w:rsidRDefault="00017D30" w:rsidP="00017D30">
      <w:pPr>
        <w:rPr>
          <w:rFonts w:cs="Arial"/>
          <w:b/>
          <w:bCs/>
          <w:szCs w:val="28"/>
        </w:rPr>
      </w:pPr>
      <w:r w:rsidRPr="00A74B1F">
        <w:rPr>
          <w:rFonts w:cs="Arial"/>
          <w:szCs w:val="28"/>
        </w:rPr>
        <w:t>When selecting an area to set up ensure you have enough room to set up/take down safely, away from slopes, on level ground and not blocking walkways, entrances or exits.</w:t>
      </w:r>
    </w:p>
    <w:p w14:paraId="35E7CED6" w14:textId="77777777" w:rsidR="00017D30" w:rsidRPr="00A74B1F" w:rsidRDefault="00017D30" w:rsidP="00017D30">
      <w:pPr>
        <w:rPr>
          <w:rFonts w:cs="Arial"/>
          <w:szCs w:val="28"/>
        </w:rPr>
      </w:pPr>
    </w:p>
    <w:p w14:paraId="18F6CB07" w14:textId="77777777" w:rsidR="00017D30" w:rsidRPr="00A74B1F" w:rsidRDefault="00017D30" w:rsidP="00017D30">
      <w:pPr>
        <w:rPr>
          <w:rFonts w:cs="Arial"/>
        </w:rPr>
      </w:pPr>
      <w:r w:rsidRPr="00A74B1F">
        <w:rPr>
          <w:rFonts w:cs="Arial"/>
        </w:rPr>
        <w:t xml:space="preserve">You should always refer to and follow manufacturer’s instructions and safety guidance for any piece of equipment you use. A visual check should be undertaken on any equipment before and after use to check for fault or damage and if you find any, the item should be removed from use until it has been repaired or a replacement sourced. </w:t>
      </w:r>
    </w:p>
    <w:p w14:paraId="4ED78982" w14:textId="77777777" w:rsidR="00017D30" w:rsidRPr="00A74B1F" w:rsidRDefault="00017D30" w:rsidP="00017D30">
      <w:pPr>
        <w:rPr>
          <w:rFonts w:cs="Arial"/>
          <w:szCs w:val="28"/>
        </w:rPr>
      </w:pPr>
    </w:p>
    <w:p w14:paraId="3DC32262" w14:textId="77777777" w:rsidR="00017D30" w:rsidRPr="00A74B1F" w:rsidRDefault="00017D30" w:rsidP="00017D30">
      <w:pPr>
        <w:rPr>
          <w:rFonts w:cs="Arial"/>
          <w:szCs w:val="28"/>
        </w:rPr>
      </w:pPr>
      <w:r w:rsidRPr="00A74B1F">
        <w:rPr>
          <w:rFonts w:cs="Arial"/>
          <w:szCs w:val="28"/>
        </w:rPr>
        <w:lastRenderedPageBreak/>
        <w:t>If you notice any damage or missing parts, please contact your CFRM.</w:t>
      </w:r>
    </w:p>
    <w:p w14:paraId="020AE17F" w14:textId="77777777" w:rsidR="00017D30" w:rsidRPr="00A74B1F" w:rsidRDefault="00017D30" w:rsidP="00017D30">
      <w:pPr>
        <w:rPr>
          <w:rFonts w:cs="Arial"/>
          <w:szCs w:val="28"/>
        </w:rPr>
      </w:pPr>
    </w:p>
    <w:p w14:paraId="76797B15" w14:textId="77777777" w:rsidR="00017D30" w:rsidRPr="00A74B1F" w:rsidRDefault="00017D30" w:rsidP="00017D30">
      <w:pPr>
        <w:rPr>
          <w:rFonts w:cs="Arial"/>
        </w:rPr>
      </w:pPr>
      <w:r w:rsidRPr="00A74B1F">
        <w:rPr>
          <w:rFonts w:cs="Arial"/>
        </w:rPr>
        <w:t>Guide Dogs marquees will have a folder which contains; the manufacturer’s instructions and guidance, manual handling techniques and best practice guidance and inspection sign off sheet</w:t>
      </w:r>
      <w:bookmarkStart w:id="55" w:name="_Hlk31191091"/>
      <w:r w:rsidRPr="00A74B1F">
        <w:rPr>
          <w:rFonts w:cs="Arial"/>
        </w:rPr>
        <w:t xml:space="preserve">. Where appropriate, mechanical handling aids such as trolleys should be used to transport equipment. </w:t>
      </w:r>
    </w:p>
    <w:p w14:paraId="2D73CC71" w14:textId="77777777" w:rsidR="00017D30" w:rsidRPr="00A74B1F" w:rsidRDefault="00017D30" w:rsidP="00017D30">
      <w:pPr>
        <w:rPr>
          <w:rFonts w:cs="Arial"/>
          <w:szCs w:val="28"/>
        </w:rPr>
      </w:pPr>
    </w:p>
    <w:bookmarkEnd w:id="55"/>
    <w:p w14:paraId="4E76E68A" w14:textId="77777777" w:rsidR="00017D30" w:rsidRPr="00A74B1F" w:rsidRDefault="00017D30" w:rsidP="00017D30">
      <w:pPr>
        <w:rPr>
          <w:rFonts w:cs="Arial"/>
        </w:rPr>
      </w:pPr>
      <w:r w:rsidRPr="00A74B1F">
        <w:rPr>
          <w:rFonts w:cs="Arial"/>
        </w:rPr>
        <w:t xml:space="preserve">You must ensure appropriate securing is used for your equipment. The securing should be in accordance with manufacturer’s guidance and securing’s should be checked on a regular basis when the equipment is in use. </w:t>
      </w:r>
    </w:p>
    <w:p w14:paraId="42770DA8" w14:textId="77777777" w:rsidR="00017D30" w:rsidRPr="00A74B1F" w:rsidRDefault="00017D30" w:rsidP="00017D30">
      <w:pPr>
        <w:rPr>
          <w:rFonts w:cs="Arial"/>
          <w:szCs w:val="28"/>
        </w:rPr>
      </w:pPr>
    </w:p>
    <w:p w14:paraId="6C53B17B" w14:textId="77777777" w:rsidR="00017D30" w:rsidRPr="00A74B1F" w:rsidRDefault="00017D30" w:rsidP="00017D30">
      <w:pPr>
        <w:rPr>
          <w:rFonts w:cs="Arial"/>
          <w:szCs w:val="28"/>
        </w:rPr>
      </w:pPr>
      <w:r w:rsidRPr="00A74B1F">
        <w:rPr>
          <w:rFonts w:cs="Arial"/>
          <w:szCs w:val="28"/>
        </w:rPr>
        <w:t>If the weights/guy ropes/legs of equipment pose a trip hazard it is important that these are highlighted and cordoned off to prevent access.</w:t>
      </w:r>
    </w:p>
    <w:p w14:paraId="61CCB883" w14:textId="77777777" w:rsidR="00017D30" w:rsidRPr="00A74B1F" w:rsidRDefault="00017D30" w:rsidP="00017D30">
      <w:pPr>
        <w:rPr>
          <w:rFonts w:cs="Arial"/>
          <w:szCs w:val="28"/>
        </w:rPr>
      </w:pPr>
    </w:p>
    <w:p w14:paraId="05CF6B1C" w14:textId="77777777" w:rsidR="00017D30" w:rsidRPr="00A74B1F" w:rsidRDefault="00017D30" w:rsidP="00017D30">
      <w:pPr>
        <w:rPr>
          <w:rFonts w:cs="Arial"/>
          <w:szCs w:val="28"/>
        </w:rPr>
      </w:pPr>
      <w:r w:rsidRPr="00A74B1F">
        <w:rPr>
          <w:rFonts w:cs="Arial"/>
          <w:szCs w:val="28"/>
        </w:rPr>
        <w:t>Please ensure that you are mindful of the weather conditions when setting up, taking down or during use, especially strong wind, and rain conditions. You should not attempt to set up during strong winds and marquees should be taken down if the weather conditions during an event make its unsafe to keep it up.</w:t>
      </w:r>
    </w:p>
    <w:p w14:paraId="014CCBC5" w14:textId="77777777" w:rsidR="00017D30" w:rsidRPr="00A74B1F" w:rsidRDefault="00017D30" w:rsidP="00017D30">
      <w:pPr>
        <w:rPr>
          <w:rFonts w:cs="Arial"/>
          <w:b/>
          <w:szCs w:val="28"/>
        </w:rPr>
      </w:pPr>
    </w:p>
    <w:p w14:paraId="7A31F9B0" w14:textId="77777777" w:rsidR="00017D30" w:rsidRPr="00A74B1F" w:rsidRDefault="00017D30" w:rsidP="00017D30">
      <w:pPr>
        <w:rPr>
          <w:rFonts w:cs="Arial"/>
          <w:szCs w:val="28"/>
        </w:rPr>
      </w:pPr>
      <w:bookmarkStart w:id="56" w:name="_Hlk32309202"/>
      <w:r w:rsidRPr="00A74B1F">
        <w:rPr>
          <w:rFonts w:cs="Arial"/>
          <w:szCs w:val="28"/>
        </w:rPr>
        <w:t>Always keep a good standard of housekeeping practices to avoid tripping hazards during set up, take down and use of equipment.</w:t>
      </w:r>
    </w:p>
    <w:p w14:paraId="6A44CCD2" w14:textId="77777777" w:rsidR="00017D30" w:rsidRPr="00A74B1F" w:rsidRDefault="00017D30" w:rsidP="00017D30">
      <w:pPr>
        <w:rPr>
          <w:rFonts w:cs="Arial"/>
          <w:szCs w:val="28"/>
        </w:rPr>
      </w:pPr>
    </w:p>
    <w:p w14:paraId="6C7291A4" w14:textId="77777777" w:rsidR="00017D30" w:rsidRPr="00A74B1F" w:rsidRDefault="00017D30" w:rsidP="00017D30">
      <w:pPr>
        <w:spacing w:after="240"/>
        <w:rPr>
          <w:rFonts w:cs="Arial"/>
          <w:b/>
          <w:sz w:val="24"/>
        </w:rPr>
      </w:pPr>
      <w:r w:rsidRPr="00A74B1F">
        <w:rPr>
          <w:rFonts w:cs="Arial"/>
          <w:b/>
          <w:sz w:val="24"/>
        </w:rPr>
        <w:br w:type="page"/>
      </w:r>
    </w:p>
    <w:p w14:paraId="024A3C5D" w14:textId="77777777" w:rsidR="00017D30" w:rsidRPr="00A74B1F" w:rsidRDefault="00017D30" w:rsidP="00017D30">
      <w:pPr>
        <w:pStyle w:val="Heading2"/>
      </w:pPr>
      <w:bookmarkStart w:id="57" w:name="_Toc34056842"/>
      <w:bookmarkStart w:id="58" w:name="_Toc163658774"/>
      <w:r w:rsidRPr="00A74B1F">
        <w:lastRenderedPageBreak/>
        <w:t xml:space="preserve">Handling and storage of merchandise and information </w:t>
      </w:r>
      <w:bookmarkEnd w:id="57"/>
      <w:r w:rsidRPr="00A74B1F">
        <w:t>literature</w:t>
      </w:r>
      <w:bookmarkEnd w:id="58"/>
    </w:p>
    <w:p w14:paraId="74FA71F5" w14:textId="77777777" w:rsidR="00017D30" w:rsidRPr="00A74B1F" w:rsidRDefault="00017D30" w:rsidP="00017D30">
      <w:pPr>
        <w:keepLines/>
        <w:rPr>
          <w:rFonts w:cs="Arial"/>
          <w:b/>
          <w:sz w:val="24"/>
        </w:rPr>
      </w:pPr>
    </w:p>
    <w:p w14:paraId="46F2AA5C" w14:textId="77777777" w:rsidR="00017D30" w:rsidRPr="00A74B1F" w:rsidRDefault="00017D30" w:rsidP="00017D30">
      <w:pPr>
        <w:pStyle w:val="Heading3"/>
      </w:pPr>
      <w:bookmarkStart w:id="59" w:name="_Toc163658775"/>
      <w:r w:rsidRPr="00A74B1F">
        <w:t>Potential harms:</w:t>
      </w:r>
      <w:bookmarkEnd w:id="59"/>
    </w:p>
    <w:p w14:paraId="667E5A9E" w14:textId="77777777" w:rsidR="00017D30" w:rsidRPr="00A74B1F" w:rsidRDefault="00017D30" w:rsidP="00017D30">
      <w:pPr>
        <w:numPr>
          <w:ilvl w:val="0"/>
          <w:numId w:val="1"/>
        </w:numPr>
        <w:rPr>
          <w:rFonts w:eastAsiaTheme="minorHAnsi" w:cs="Arial"/>
          <w:szCs w:val="28"/>
        </w:rPr>
      </w:pPr>
      <w:bookmarkStart w:id="60" w:name="_Hlk33441205"/>
      <w:r w:rsidRPr="00A74B1F">
        <w:rPr>
          <w:rFonts w:eastAsiaTheme="minorHAnsi" w:cs="Arial"/>
          <w:szCs w:val="28"/>
        </w:rPr>
        <w:t>Inappropriately stored/stacked goods falling over resulting in moderate injury</w:t>
      </w:r>
    </w:p>
    <w:p w14:paraId="18675F61"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Lifting and handling of heavy items, overreaching and stretching causing a muscular skeletal injury</w:t>
      </w:r>
    </w:p>
    <w:bookmarkEnd w:id="60"/>
    <w:p w14:paraId="50C2C901" w14:textId="77777777" w:rsidR="00017D30" w:rsidRPr="00A74B1F" w:rsidRDefault="00017D30" w:rsidP="00017D30">
      <w:pPr>
        <w:rPr>
          <w:rFonts w:cs="Arial"/>
          <w:b/>
          <w:szCs w:val="28"/>
        </w:rPr>
      </w:pPr>
    </w:p>
    <w:p w14:paraId="5BA6111D" w14:textId="77777777" w:rsidR="00017D30" w:rsidRPr="00A74B1F" w:rsidRDefault="00017D30" w:rsidP="00017D30">
      <w:pPr>
        <w:pStyle w:val="Heading3"/>
      </w:pPr>
      <w:bookmarkStart w:id="61" w:name="_Toc163658776"/>
      <w:r w:rsidRPr="00A74B1F">
        <w:t>Best practice and controls:</w:t>
      </w:r>
      <w:bookmarkEnd w:id="61"/>
    </w:p>
    <w:bookmarkEnd w:id="56"/>
    <w:p w14:paraId="0CEB7901" w14:textId="77777777" w:rsidR="00017D30" w:rsidRPr="00A74B1F" w:rsidRDefault="00017D30" w:rsidP="00017D30">
      <w:pPr>
        <w:rPr>
          <w:rFonts w:cs="Arial"/>
          <w:b/>
          <w:szCs w:val="28"/>
        </w:rPr>
      </w:pPr>
      <w:r w:rsidRPr="00A74B1F">
        <w:rPr>
          <w:rFonts w:cs="Arial"/>
          <w:b/>
          <w:szCs w:val="28"/>
        </w:rPr>
        <w:t>Storage</w:t>
      </w:r>
    </w:p>
    <w:p w14:paraId="408DCB51" w14:textId="77777777" w:rsidR="00017D30" w:rsidRPr="00A74B1F" w:rsidRDefault="00017D30" w:rsidP="00017D30">
      <w:pPr>
        <w:numPr>
          <w:ilvl w:val="0"/>
          <w:numId w:val="1"/>
        </w:numPr>
        <w:rPr>
          <w:rFonts w:eastAsiaTheme="minorHAnsi" w:cs="Arial"/>
          <w:szCs w:val="28"/>
        </w:rPr>
      </w:pPr>
      <w:bookmarkStart w:id="62" w:name="_Hlk33441581"/>
      <w:r w:rsidRPr="00A74B1F">
        <w:rPr>
          <w:rFonts w:eastAsiaTheme="minorHAnsi" w:cs="Arial"/>
          <w:szCs w:val="28"/>
        </w:rPr>
        <w:t>Do not block any walkways or entrances/exits in the storage area</w:t>
      </w:r>
    </w:p>
    <w:p w14:paraId="1ABDC5DC"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When stacking containers of merchandise ensure they are stacked securely with the heavier items on the bottom</w:t>
      </w:r>
    </w:p>
    <w:p w14:paraId="7D5C3DD1"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Do not let items overhang shelving</w:t>
      </w:r>
    </w:p>
    <w:p w14:paraId="56BC8445"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Items should not be stacked above head height</w:t>
      </w:r>
    </w:p>
    <w:p w14:paraId="192B22F6"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If boxes/containers are damaged do not use them</w:t>
      </w:r>
    </w:p>
    <w:p w14:paraId="26E8ED51"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Secure any loose items appropriately</w:t>
      </w:r>
    </w:p>
    <w:p w14:paraId="50E50DDF" w14:textId="77777777" w:rsidR="00017D30" w:rsidRPr="00A74B1F" w:rsidRDefault="00017D30" w:rsidP="00017D30">
      <w:pPr>
        <w:rPr>
          <w:rFonts w:cs="Arial"/>
          <w:szCs w:val="28"/>
        </w:rPr>
      </w:pPr>
    </w:p>
    <w:p w14:paraId="7E520EDB" w14:textId="77777777" w:rsidR="00017D30" w:rsidRPr="00A74B1F" w:rsidRDefault="00017D30" w:rsidP="00017D30">
      <w:pPr>
        <w:rPr>
          <w:rFonts w:cs="Arial"/>
          <w:b/>
          <w:szCs w:val="28"/>
        </w:rPr>
      </w:pPr>
      <w:r w:rsidRPr="00A74B1F">
        <w:rPr>
          <w:rFonts w:cs="Arial"/>
          <w:b/>
          <w:szCs w:val="28"/>
        </w:rPr>
        <w:t>Handling</w:t>
      </w:r>
    </w:p>
    <w:p w14:paraId="2D10E883"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It is important that you only conduct handling of merchandise if you are physically capable of doing so</w:t>
      </w:r>
    </w:p>
    <w:p w14:paraId="7CB4B44A"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Do not lift ‘heavy’ items on your own, always use two people</w:t>
      </w:r>
    </w:p>
    <w:p w14:paraId="3B757EC2"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If you have any heavy items, split the loads into more manageable weights</w:t>
      </w:r>
    </w:p>
    <w:p w14:paraId="258CA654"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Follow best practice guidance on manual handling techniques</w:t>
      </w:r>
    </w:p>
    <w:p w14:paraId="1FD5B3CB"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Try to keep the distance that you are carrying loads to a minimum</w:t>
      </w:r>
    </w:p>
    <w:bookmarkEnd w:id="62"/>
    <w:p w14:paraId="645F2CF7" w14:textId="77777777" w:rsidR="00017D30" w:rsidRPr="00A74B1F" w:rsidRDefault="00017D30" w:rsidP="00017D30">
      <w:pPr>
        <w:rPr>
          <w:rFonts w:cs="Arial"/>
          <w:b/>
          <w:bCs/>
          <w:szCs w:val="28"/>
        </w:rPr>
      </w:pPr>
    </w:p>
    <w:bookmarkEnd w:id="45"/>
    <w:bookmarkEnd w:id="46"/>
    <w:bookmarkEnd w:id="47"/>
    <w:bookmarkEnd w:id="48"/>
    <w:bookmarkEnd w:id="49"/>
    <w:bookmarkEnd w:id="50"/>
    <w:p w14:paraId="324CDEBE" w14:textId="77777777" w:rsidR="00017D30" w:rsidRPr="00A74B1F" w:rsidRDefault="00017D30" w:rsidP="00017D30">
      <w:pPr>
        <w:spacing w:after="240"/>
        <w:rPr>
          <w:rFonts w:cs="Arial"/>
          <w:b/>
          <w:szCs w:val="28"/>
        </w:rPr>
      </w:pPr>
      <w:r w:rsidRPr="00A74B1F">
        <w:rPr>
          <w:rFonts w:cs="Arial"/>
          <w:b/>
          <w:szCs w:val="28"/>
        </w:rPr>
        <w:br w:type="page"/>
      </w:r>
    </w:p>
    <w:p w14:paraId="4A09DECA" w14:textId="77777777" w:rsidR="00017D30" w:rsidRPr="00A74B1F" w:rsidRDefault="00017D30" w:rsidP="00017D30">
      <w:pPr>
        <w:pStyle w:val="Heading2"/>
      </w:pPr>
      <w:bookmarkStart w:id="63" w:name="_Toc34056843"/>
      <w:bookmarkStart w:id="64" w:name="_Toc163658777"/>
      <w:r w:rsidRPr="00A74B1F">
        <w:lastRenderedPageBreak/>
        <w:t>Handling and selling of food and drink – bought and homemade</w:t>
      </w:r>
      <w:bookmarkEnd w:id="63"/>
      <w:bookmarkEnd w:id="64"/>
    </w:p>
    <w:p w14:paraId="77B4B4F6" w14:textId="77777777" w:rsidR="00017D30" w:rsidRPr="00A74B1F" w:rsidRDefault="00017D30" w:rsidP="00017D30">
      <w:pPr>
        <w:rPr>
          <w:rFonts w:cs="Arial"/>
          <w:b/>
          <w:szCs w:val="28"/>
        </w:rPr>
      </w:pPr>
    </w:p>
    <w:p w14:paraId="6A8F2971" w14:textId="77777777" w:rsidR="00017D30" w:rsidRPr="00A74B1F" w:rsidRDefault="00017D30" w:rsidP="00017D30">
      <w:pPr>
        <w:pStyle w:val="Heading3"/>
      </w:pPr>
      <w:bookmarkStart w:id="65" w:name="_Toc163658778"/>
      <w:r w:rsidRPr="00A74B1F">
        <w:t>Potential harms:</w:t>
      </w:r>
      <w:bookmarkStart w:id="66" w:name="_Hlk31362719"/>
      <w:bookmarkEnd w:id="65"/>
      <w:r w:rsidRPr="00A74B1F">
        <w:t xml:space="preserve"> </w:t>
      </w:r>
    </w:p>
    <w:p w14:paraId="1135B96F"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Poor storage of food, out of date food and poor food hygiene standards of person/utensils during preparation/serving causing contamination resulting in illness</w:t>
      </w:r>
    </w:p>
    <w:p w14:paraId="55178195" w14:textId="77777777" w:rsidR="00017D30" w:rsidRPr="00A74B1F" w:rsidRDefault="00017D30" w:rsidP="00017D30">
      <w:pPr>
        <w:numPr>
          <w:ilvl w:val="0"/>
          <w:numId w:val="1"/>
        </w:numPr>
        <w:rPr>
          <w:rFonts w:eastAsiaTheme="minorHAnsi" w:cs="Arial"/>
          <w:szCs w:val="28"/>
        </w:rPr>
      </w:pPr>
      <w:r w:rsidRPr="00A74B1F">
        <w:rPr>
          <w:rFonts w:eastAsiaTheme="minorHAnsi" w:cs="Arial"/>
          <w:szCs w:val="28"/>
        </w:rPr>
        <w:t>Unknown ingredients causing allergic reactions to consumers</w:t>
      </w:r>
    </w:p>
    <w:p w14:paraId="01D31C0E" w14:textId="77777777" w:rsidR="00017D30" w:rsidRPr="00A74B1F" w:rsidRDefault="00017D30" w:rsidP="00017D30">
      <w:pPr>
        <w:numPr>
          <w:ilvl w:val="0"/>
          <w:numId w:val="1"/>
        </w:numPr>
        <w:rPr>
          <w:rFonts w:eastAsiaTheme="minorEastAsia" w:cs="Arial"/>
        </w:rPr>
      </w:pPr>
      <w:r w:rsidRPr="00A74B1F">
        <w:rPr>
          <w:rFonts w:eastAsiaTheme="minorEastAsia" w:cs="Arial"/>
        </w:rPr>
        <w:t>Spills of liquid and solids causing slips and falls/scolds resulting in moderate injury</w:t>
      </w:r>
      <w:bookmarkEnd w:id="66"/>
    </w:p>
    <w:p w14:paraId="1AE80048" w14:textId="77777777" w:rsidR="00017D30" w:rsidRPr="00A74B1F" w:rsidRDefault="00017D30" w:rsidP="00017D30">
      <w:pPr>
        <w:rPr>
          <w:rFonts w:cs="Arial"/>
          <w:b/>
          <w:szCs w:val="28"/>
        </w:rPr>
      </w:pPr>
    </w:p>
    <w:p w14:paraId="515F90AA" w14:textId="77777777" w:rsidR="00017D30" w:rsidRPr="00A74B1F" w:rsidRDefault="00017D30" w:rsidP="00017D30">
      <w:pPr>
        <w:pStyle w:val="Heading3"/>
      </w:pPr>
      <w:bookmarkStart w:id="67" w:name="_Toc163658779"/>
      <w:r w:rsidRPr="00A74B1F">
        <w:t>Best practice and controls:</w:t>
      </w:r>
      <w:bookmarkEnd w:id="67"/>
    </w:p>
    <w:p w14:paraId="5A3DB7AD" w14:textId="77777777" w:rsidR="00017D30" w:rsidRPr="00A74B1F" w:rsidRDefault="00017D30" w:rsidP="00017D30">
      <w:pPr>
        <w:rPr>
          <w:rFonts w:eastAsiaTheme="minorEastAsia" w:cs="Arial"/>
        </w:rPr>
      </w:pPr>
      <w:bookmarkStart w:id="68" w:name="_Hlk31364035"/>
      <w:r w:rsidRPr="00A74B1F">
        <w:rPr>
          <w:rFonts w:eastAsiaTheme="minorEastAsia" w:cs="Arial"/>
        </w:rPr>
        <w:t xml:space="preserve">Allergic reactions to certain food items have the potential to cause significant medical conditions to some people so you must ensure that when selling homemade and store-bought food it is labelled advising the date it was made, the ingredients </w:t>
      </w:r>
      <w:r>
        <w:rPr>
          <w:rFonts w:eastAsiaTheme="minorEastAsia" w:cs="Arial"/>
        </w:rPr>
        <w:t xml:space="preserve">and </w:t>
      </w:r>
      <w:r w:rsidRPr="00A74B1F">
        <w:rPr>
          <w:rFonts w:eastAsiaTheme="minorEastAsia" w:cs="Arial"/>
        </w:rPr>
        <w:t>should state that it may contain nuts or nut traces. This allows people to make an informed decision about eating something and prevents accidental contact with an allergen.</w:t>
      </w:r>
    </w:p>
    <w:p w14:paraId="0CBC5399" w14:textId="77777777" w:rsidR="00017D30" w:rsidRPr="00A74B1F" w:rsidRDefault="00017D30" w:rsidP="00017D30">
      <w:pPr>
        <w:rPr>
          <w:rFonts w:eastAsiaTheme="minorHAnsi" w:cs="Arial"/>
          <w:szCs w:val="28"/>
        </w:rPr>
      </w:pPr>
    </w:p>
    <w:p w14:paraId="2FDFCFB4" w14:textId="77777777" w:rsidR="00017D30" w:rsidRPr="00A74B1F" w:rsidRDefault="00017D30" w:rsidP="00017D30">
      <w:pPr>
        <w:rPr>
          <w:rFonts w:eastAsiaTheme="minorEastAsia" w:cs="Arial"/>
        </w:rPr>
      </w:pPr>
      <w:r w:rsidRPr="00A74B1F">
        <w:rPr>
          <w:rFonts w:eastAsiaTheme="minorEastAsia" w:cs="Arial"/>
        </w:rPr>
        <w:t>The first rule of good hygiene is to have clean hands when handling food so it is very important that you wash them with soap and water on a regular basis and if you will not have access to this take a hand sanitising gel with you.  We would also recommend that you wear gloves when you come into direct contact with food, for example cutting a slice of cake.</w:t>
      </w:r>
    </w:p>
    <w:p w14:paraId="382FEBEE" w14:textId="77777777" w:rsidR="00017D30" w:rsidRPr="00A74B1F" w:rsidRDefault="00017D30" w:rsidP="00017D30">
      <w:pPr>
        <w:rPr>
          <w:rFonts w:eastAsiaTheme="minorHAnsi" w:cs="Arial"/>
          <w:szCs w:val="28"/>
        </w:rPr>
      </w:pPr>
      <w:r w:rsidRPr="00A74B1F">
        <w:rPr>
          <w:rFonts w:eastAsiaTheme="minorHAnsi" w:cs="Arial"/>
          <w:szCs w:val="28"/>
        </w:rPr>
        <w:t xml:space="preserve"> </w:t>
      </w:r>
    </w:p>
    <w:p w14:paraId="217AE480" w14:textId="77777777" w:rsidR="00017D30" w:rsidRPr="00A74B1F" w:rsidRDefault="00017D30" w:rsidP="00017D30">
      <w:pPr>
        <w:rPr>
          <w:rFonts w:eastAsiaTheme="minorHAnsi" w:cs="Arial"/>
          <w:szCs w:val="28"/>
        </w:rPr>
      </w:pPr>
      <w:r w:rsidRPr="00A74B1F">
        <w:rPr>
          <w:rFonts w:eastAsiaTheme="minorHAnsi" w:cs="Arial"/>
          <w:szCs w:val="28"/>
        </w:rPr>
        <w:t>It is a good idea to have a minimum of two people when selling food so that one can handle cash and one can keep their hands clean to handle the food.  Have suitable cleaning products to keep your prep area clean, clean up spills and wash any utensils, cutlery, and tableware.</w:t>
      </w:r>
    </w:p>
    <w:p w14:paraId="029CD094" w14:textId="77777777" w:rsidR="00017D30" w:rsidRPr="00A74B1F" w:rsidRDefault="00017D30" w:rsidP="00017D30">
      <w:pPr>
        <w:rPr>
          <w:rFonts w:eastAsiaTheme="minorHAnsi" w:cs="Arial"/>
          <w:szCs w:val="28"/>
        </w:rPr>
      </w:pPr>
    </w:p>
    <w:p w14:paraId="54FA7B95" w14:textId="77777777" w:rsidR="00017D30" w:rsidRPr="00A74B1F" w:rsidRDefault="00017D30" w:rsidP="00017D30">
      <w:pPr>
        <w:rPr>
          <w:rFonts w:eastAsiaTheme="minorEastAsia" w:cs="Arial"/>
        </w:rPr>
      </w:pPr>
      <w:r w:rsidRPr="00A74B1F">
        <w:rPr>
          <w:rFonts w:eastAsiaTheme="minorEastAsia" w:cs="Arial"/>
        </w:rPr>
        <w:t>Have appropriate food storage in place and if you are selling cold items ensure you have a way of keeping them chilled. If you are selling hot food, please ensure you have suitable containers/receptacles and notices advising of any hot items.</w:t>
      </w:r>
      <w:bookmarkEnd w:id="68"/>
    </w:p>
    <w:p w14:paraId="2863D75A" w14:textId="77777777" w:rsidR="00017D30" w:rsidRPr="00A74B1F" w:rsidRDefault="00017D30" w:rsidP="00017D30">
      <w:pPr>
        <w:rPr>
          <w:rFonts w:eastAsiaTheme="minorHAnsi" w:cs="Arial"/>
          <w:szCs w:val="28"/>
        </w:rPr>
      </w:pPr>
    </w:p>
    <w:p w14:paraId="19496878" w14:textId="77777777" w:rsidR="00017D30" w:rsidRPr="00A74B1F" w:rsidRDefault="00017D30" w:rsidP="00017D30">
      <w:pPr>
        <w:rPr>
          <w:rFonts w:eastAsiaTheme="minorHAnsi" w:cs="Arial"/>
          <w:szCs w:val="28"/>
        </w:rPr>
      </w:pPr>
      <w:r w:rsidRPr="00A74B1F">
        <w:rPr>
          <w:rFonts w:eastAsiaTheme="minorHAnsi" w:cs="Arial"/>
          <w:szCs w:val="28"/>
        </w:rPr>
        <w:t>Before use, check your utensils/crockery/cutlery to ensure there is no fault or damage and if there is, do not use them and source a replacement.</w:t>
      </w:r>
    </w:p>
    <w:p w14:paraId="30399617" w14:textId="77777777" w:rsidR="00017D30" w:rsidRPr="00A74B1F" w:rsidRDefault="00017D30" w:rsidP="00017D30">
      <w:pPr>
        <w:rPr>
          <w:rFonts w:cs="Arial"/>
          <w:szCs w:val="28"/>
        </w:rPr>
      </w:pPr>
    </w:p>
    <w:p w14:paraId="2C3FC9AC" w14:textId="77777777" w:rsidR="00017D30" w:rsidRPr="00A74B1F" w:rsidRDefault="00017D30" w:rsidP="00017D30">
      <w:pPr>
        <w:pStyle w:val="Heading2"/>
      </w:pPr>
      <w:bookmarkStart w:id="69" w:name="_Toc34056844"/>
      <w:bookmarkStart w:id="70" w:name="_Toc163658780"/>
      <w:r w:rsidRPr="00A74B1F">
        <w:lastRenderedPageBreak/>
        <w:t>Placement and collection of life-sized dog units/floor boxes and emptying of donations</w:t>
      </w:r>
      <w:bookmarkEnd w:id="69"/>
      <w:bookmarkEnd w:id="70"/>
      <w:r w:rsidRPr="00A74B1F">
        <w:t xml:space="preserve"> </w:t>
      </w:r>
    </w:p>
    <w:p w14:paraId="262892BE" w14:textId="77777777" w:rsidR="00017D30" w:rsidRPr="00A74B1F" w:rsidRDefault="00017D30" w:rsidP="00017D30">
      <w:pPr>
        <w:rPr>
          <w:rFonts w:cs="Arial"/>
          <w:b/>
          <w:szCs w:val="28"/>
        </w:rPr>
      </w:pPr>
    </w:p>
    <w:p w14:paraId="7D9252E5" w14:textId="77777777" w:rsidR="00017D30" w:rsidRPr="00A74B1F" w:rsidRDefault="00017D30" w:rsidP="00017D30">
      <w:pPr>
        <w:pStyle w:val="Heading3"/>
        <w:rPr>
          <w:rFonts w:eastAsiaTheme="minorHAnsi"/>
        </w:rPr>
      </w:pPr>
      <w:bookmarkStart w:id="71" w:name="_Toc163658781"/>
      <w:r w:rsidRPr="00A74B1F">
        <w:t>Potential harms:</w:t>
      </w:r>
      <w:bookmarkEnd w:id="71"/>
      <w:r w:rsidRPr="00A74B1F">
        <w:t xml:space="preserve"> </w:t>
      </w:r>
    </w:p>
    <w:p w14:paraId="71830D28" w14:textId="77777777" w:rsidR="00017D30" w:rsidRPr="00A74B1F" w:rsidRDefault="00017D30" w:rsidP="00017D30">
      <w:pPr>
        <w:numPr>
          <w:ilvl w:val="0"/>
          <w:numId w:val="1"/>
        </w:numPr>
        <w:rPr>
          <w:rFonts w:eastAsiaTheme="minorHAnsi" w:cs="Arial"/>
          <w:szCs w:val="28"/>
        </w:rPr>
      </w:pPr>
      <w:r w:rsidRPr="00A74B1F">
        <w:rPr>
          <w:rFonts w:cs="Arial"/>
          <w:szCs w:val="28"/>
        </w:rPr>
        <w:t xml:space="preserve">Inappropriate siting of unit resulting in slip, trip and fall over dog/anti-theft chain </w:t>
      </w:r>
    </w:p>
    <w:p w14:paraId="4B9C9C02" w14:textId="77777777" w:rsidR="00017D30" w:rsidRPr="00A74B1F" w:rsidRDefault="00017D30" w:rsidP="00017D30">
      <w:pPr>
        <w:pStyle w:val="ListParagraph"/>
        <w:numPr>
          <w:ilvl w:val="0"/>
          <w:numId w:val="9"/>
        </w:numPr>
        <w:rPr>
          <w:rFonts w:cs="Arial"/>
          <w:szCs w:val="28"/>
        </w:rPr>
      </w:pPr>
      <w:r w:rsidRPr="00A74B1F">
        <w:rPr>
          <w:rFonts w:cs="Arial"/>
          <w:szCs w:val="28"/>
        </w:rPr>
        <w:t>Physical or verbal abuse by a third-party person causing severe, short, and long term, physical and mental injury</w:t>
      </w:r>
    </w:p>
    <w:p w14:paraId="5219E8E5" w14:textId="77777777" w:rsidR="00017D30" w:rsidRPr="00A74B1F" w:rsidRDefault="00017D30" w:rsidP="00017D30">
      <w:pPr>
        <w:pStyle w:val="ListParagraph"/>
        <w:numPr>
          <w:ilvl w:val="0"/>
          <w:numId w:val="1"/>
        </w:numPr>
        <w:rPr>
          <w:rFonts w:cs="Arial"/>
          <w:szCs w:val="28"/>
        </w:rPr>
      </w:pPr>
      <w:r w:rsidRPr="00A74B1F">
        <w:rPr>
          <w:rFonts w:cs="Arial"/>
          <w:szCs w:val="28"/>
        </w:rPr>
        <w:t>Theft of donations by a third-party</w:t>
      </w:r>
    </w:p>
    <w:p w14:paraId="47086FCF" w14:textId="77777777" w:rsidR="00017D30" w:rsidRDefault="00017D30" w:rsidP="00017D30">
      <w:pPr>
        <w:numPr>
          <w:ilvl w:val="0"/>
          <w:numId w:val="1"/>
        </w:numPr>
        <w:rPr>
          <w:rFonts w:cs="Arial"/>
          <w:szCs w:val="28"/>
        </w:rPr>
      </w:pPr>
      <w:r w:rsidRPr="00A74B1F">
        <w:rPr>
          <w:rFonts w:cs="Arial"/>
          <w:szCs w:val="28"/>
        </w:rPr>
        <w:t>Lifting and/or moving unit to get access to money drawer causing muscular-skeletal injury</w:t>
      </w:r>
    </w:p>
    <w:p w14:paraId="29B63124" w14:textId="77777777" w:rsidR="00017D30" w:rsidRPr="00A74B1F" w:rsidRDefault="00017D30" w:rsidP="00017D30">
      <w:pPr>
        <w:numPr>
          <w:ilvl w:val="0"/>
          <w:numId w:val="1"/>
        </w:numPr>
        <w:rPr>
          <w:rFonts w:cs="Arial"/>
          <w:szCs w:val="28"/>
        </w:rPr>
      </w:pPr>
      <w:r>
        <w:rPr>
          <w:rFonts w:cs="Arial"/>
          <w:szCs w:val="28"/>
        </w:rPr>
        <w:t>Contact with inappropriate items put into box (sharp items, soiled/dirty items, liquids) causing moderate injury</w:t>
      </w:r>
    </w:p>
    <w:p w14:paraId="4D87FCDB" w14:textId="77777777" w:rsidR="00017D30" w:rsidRPr="00A74B1F" w:rsidRDefault="00017D30" w:rsidP="00017D30">
      <w:pPr>
        <w:numPr>
          <w:ilvl w:val="0"/>
          <w:numId w:val="1"/>
        </w:numPr>
        <w:rPr>
          <w:rFonts w:cs="Arial"/>
          <w:b/>
          <w:szCs w:val="28"/>
        </w:rPr>
      </w:pPr>
      <w:r w:rsidRPr="00A74B1F">
        <w:rPr>
          <w:rFonts w:cs="Arial"/>
          <w:szCs w:val="28"/>
        </w:rPr>
        <w:t>Pulling out and lifting money drawer to collect money causing muscular-skeletal injury</w:t>
      </w:r>
    </w:p>
    <w:p w14:paraId="74FC4209" w14:textId="77777777" w:rsidR="00017D30" w:rsidRPr="00A74B1F" w:rsidRDefault="00017D30" w:rsidP="00017D30">
      <w:pPr>
        <w:numPr>
          <w:ilvl w:val="0"/>
          <w:numId w:val="1"/>
        </w:numPr>
        <w:rPr>
          <w:rFonts w:cs="Arial"/>
          <w:b/>
          <w:szCs w:val="28"/>
        </w:rPr>
      </w:pPr>
      <w:r w:rsidRPr="00A74B1F">
        <w:rPr>
          <w:rFonts w:cs="Arial"/>
          <w:szCs w:val="28"/>
        </w:rPr>
        <w:t>Spraying WD40 or other lubrication product into money drawer with possible over spray onto hands/face causing irritation</w:t>
      </w:r>
    </w:p>
    <w:p w14:paraId="0C7E435E" w14:textId="77777777" w:rsidR="00017D30" w:rsidRPr="00A74B1F" w:rsidRDefault="00017D30" w:rsidP="00017D30">
      <w:pPr>
        <w:rPr>
          <w:rFonts w:cs="Arial"/>
          <w:b/>
          <w:szCs w:val="28"/>
        </w:rPr>
      </w:pPr>
    </w:p>
    <w:p w14:paraId="62EB166F" w14:textId="77777777" w:rsidR="00017D30" w:rsidRPr="00A74B1F" w:rsidRDefault="00017D30" w:rsidP="00017D30">
      <w:pPr>
        <w:pStyle w:val="Heading3"/>
      </w:pPr>
      <w:bookmarkStart w:id="72" w:name="_Toc163658782"/>
      <w:r w:rsidRPr="00A74B1F">
        <w:t>Best practice and controls:</w:t>
      </w:r>
      <w:bookmarkEnd w:id="72"/>
    </w:p>
    <w:p w14:paraId="6FC87D62" w14:textId="77777777" w:rsidR="00017D30" w:rsidRPr="00A74B1F" w:rsidRDefault="00017D30" w:rsidP="00017D30">
      <w:pPr>
        <w:rPr>
          <w:rFonts w:eastAsiaTheme="minorHAnsi" w:cs="Arial"/>
          <w:szCs w:val="28"/>
        </w:rPr>
      </w:pPr>
      <w:r w:rsidRPr="00A74B1F">
        <w:rPr>
          <w:rFonts w:cs="Arial"/>
          <w:szCs w:val="28"/>
        </w:rPr>
        <w:t>It is preferred that there is a minimum of two persons undertaking this activity and a suitable trolley should be used to transport the unit.</w:t>
      </w:r>
      <w:r w:rsidRPr="00A74B1F">
        <w:rPr>
          <w:rFonts w:eastAsiaTheme="minorHAnsi" w:cs="Arial"/>
          <w:szCs w:val="28"/>
        </w:rPr>
        <w:t xml:space="preserve"> Always follow correct manual handling techniques.</w:t>
      </w:r>
    </w:p>
    <w:p w14:paraId="797F095E" w14:textId="77777777" w:rsidR="00017D30" w:rsidRPr="00A74B1F" w:rsidRDefault="00017D30" w:rsidP="00017D30">
      <w:pPr>
        <w:rPr>
          <w:rFonts w:cs="Arial"/>
          <w:szCs w:val="28"/>
        </w:rPr>
      </w:pPr>
    </w:p>
    <w:p w14:paraId="1997433A" w14:textId="77777777" w:rsidR="00017D30" w:rsidRPr="00A74B1F" w:rsidRDefault="00017D30" w:rsidP="00017D30">
      <w:pPr>
        <w:rPr>
          <w:rFonts w:cs="Arial"/>
          <w:szCs w:val="28"/>
        </w:rPr>
      </w:pPr>
      <w:r w:rsidRPr="00A74B1F">
        <w:rPr>
          <w:rFonts w:cs="Arial"/>
          <w:szCs w:val="28"/>
        </w:rPr>
        <w:t>The unit must be placed on a flat surface, not cause an obstacle or block walkways/entrance, or exits and if possible placed next to current static objects, for example, seating, bin, stand etc.</w:t>
      </w:r>
    </w:p>
    <w:p w14:paraId="5AFAC715" w14:textId="77777777" w:rsidR="00017D30" w:rsidRPr="00A74B1F" w:rsidRDefault="00017D30" w:rsidP="00017D30">
      <w:pPr>
        <w:rPr>
          <w:rFonts w:cs="Arial"/>
          <w:szCs w:val="28"/>
        </w:rPr>
      </w:pPr>
    </w:p>
    <w:p w14:paraId="61B4679D" w14:textId="77777777" w:rsidR="00017D30" w:rsidRPr="00A74B1F" w:rsidRDefault="00017D30" w:rsidP="00017D30">
      <w:pPr>
        <w:rPr>
          <w:rFonts w:cs="Arial"/>
          <w:szCs w:val="28"/>
        </w:rPr>
      </w:pPr>
      <w:r w:rsidRPr="00A74B1F">
        <w:rPr>
          <w:rFonts w:cs="Arial"/>
          <w:szCs w:val="28"/>
        </w:rPr>
        <w:t>If used, ensure that the security chain is pulled tight and does not pose a trip hazard.</w:t>
      </w:r>
    </w:p>
    <w:p w14:paraId="60F7DCF5" w14:textId="77777777" w:rsidR="00017D30" w:rsidRPr="00A74B1F" w:rsidRDefault="00017D30" w:rsidP="00017D30">
      <w:pPr>
        <w:rPr>
          <w:rFonts w:cs="Arial"/>
          <w:szCs w:val="28"/>
        </w:rPr>
      </w:pPr>
    </w:p>
    <w:p w14:paraId="1FE48490" w14:textId="77777777" w:rsidR="00017D30" w:rsidRPr="00A74B1F" w:rsidRDefault="00017D30" w:rsidP="00017D30">
      <w:pPr>
        <w:rPr>
          <w:rFonts w:cs="Arial"/>
          <w:szCs w:val="28"/>
        </w:rPr>
      </w:pPr>
      <w:r w:rsidRPr="00A74B1F">
        <w:rPr>
          <w:rFonts w:cs="Arial"/>
          <w:szCs w:val="28"/>
        </w:rPr>
        <w:t>It is advised that the boxes are emptied a minimum of once a quarter and more regularly if it is placed in a busy location. It is extremely important that you should not allow the drawer to get full as it can be very heavy and difficult to move.</w:t>
      </w:r>
    </w:p>
    <w:p w14:paraId="1CBE4ED3" w14:textId="77777777" w:rsidR="00017D30" w:rsidRPr="00A74B1F" w:rsidRDefault="00017D30" w:rsidP="00017D30">
      <w:pPr>
        <w:rPr>
          <w:rFonts w:cs="Arial"/>
          <w:szCs w:val="28"/>
        </w:rPr>
      </w:pPr>
    </w:p>
    <w:p w14:paraId="4BE2A535" w14:textId="77777777" w:rsidR="00017D30" w:rsidRPr="00A74B1F" w:rsidRDefault="00017D30" w:rsidP="00017D30">
      <w:pPr>
        <w:rPr>
          <w:rFonts w:cs="Arial"/>
          <w:szCs w:val="28"/>
        </w:rPr>
      </w:pPr>
      <w:r w:rsidRPr="00A74B1F">
        <w:rPr>
          <w:rFonts w:cs="Arial"/>
          <w:szCs w:val="28"/>
        </w:rPr>
        <w:t>Let the location you are going to know in advance when you will arrive and if possible, have a member of staff/security present when removing the drawer.</w:t>
      </w:r>
    </w:p>
    <w:p w14:paraId="50E8B0B4" w14:textId="77777777" w:rsidR="00017D30" w:rsidRPr="00A74B1F" w:rsidRDefault="00017D30" w:rsidP="00017D30">
      <w:pPr>
        <w:rPr>
          <w:rFonts w:cs="Arial"/>
          <w:szCs w:val="28"/>
        </w:rPr>
      </w:pPr>
    </w:p>
    <w:p w14:paraId="09CFCA0D" w14:textId="77777777" w:rsidR="00017D30" w:rsidRDefault="00017D30" w:rsidP="00017D30">
      <w:pPr>
        <w:rPr>
          <w:rFonts w:cs="Arial"/>
          <w:szCs w:val="28"/>
        </w:rPr>
      </w:pPr>
      <w:r w:rsidRPr="00A74B1F">
        <w:rPr>
          <w:rFonts w:cs="Arial"/>
          <w:szCs w:val="28"/>
        </w:rPr>
        <w:t>Where possible move the drawer to a private area/out of view of the public when emptying.  Never count the money in public, always return home or to a safe place to count the donations.</w:t>
      </w:r>
    </w:p>
    <w:p w14:paraId="03871457" w14:textId="77777777" w:rsidR="00017D30" w:rsidRPr="00A74B1F" w:rsidRDefault="00017D30" w:rsidP="00017D30">
      <w:pPr>
        <w:rPr>
          <w:rFonts w:cs="Arial"/>
          <w:szCs w:val="28"/>
        </w:rPr>
      </w:pPr>
      <w:r>
        <w:rPr>
          <w:rFonts w:cs="Arial"/>
          <w:szCs w:val="28"/>
        </w:rPr>
        <w:lastRenderedPageBreak/>
        <w:t>Do not place your hands directly into the money drawer, use a scoop to remove the money or empty directly from the drawer into the collection bag. When counting, empty the money onto a sorting area as this will allow you to see any items that have been put into the unit that may cause harm to you. If you find any non-money items, dispose of them safely and appropriately. It is recommended that you wear disposable gloves during and clean your hand thoroughly after sorting money.</w:t>
      </w:r>
    </w:p>
    <w:p w14:paraId="7024093F" w14:textId="77777777" w:rsidR="00017D30" w:rsidRPr="00A74B1F" w:rsidRDefault="00017D30" w:rsidP="00017D30">
      <w:pPr>
        <w:rPr>
          <w:rFonts w:cs="Arial"/>
          <w:szCs w:val="28"/>
        </w:rPr>
      </w:pPr>
    </w:p>
    <w:p w14:paraId="3183A635" w14:textId="77777777" w:rsidR="00017D30" w:rsidRPr="00A74B1F" w:rsidRDefault="00017D30" w:rsidP="00017D30">
      <w:pPr>
        <w:rPr>
          <w:rFonts w:cs="Arial"/>
        </w:rPr>
      </w:pPr>
      <w:r w:rsidRPr="00A74B1F">
        <w:rPr>
          <w:rFonts w:cs="Arial"/>
        </w:rPr>
        <w:t>Part of the maintenance of some units is to apply a thin coating of WD40 every time you empty it, on the rails of the metal drawer to ensure it continues to run smoothly. When doing so ensure:</w:t>
      </w:r>
    </w:p>
    <w:p w14:paraId="228BFD85" w14:textId="77777777" w:rsidR="00017D30" w:rsidRPr="00A74B1F" w:rsidRDefault="00017D30" w:rsidP="00017D30">
      <w:pPr>
        <w:pStyle w:val="ListParagraph"/>
        <w:numPr>
          <w:ilvl w:val="0"/>
          <w:numId w:val="15"/>
        </w:numPr>
        <w:rPr>
          <w:rFonts w:cs="Arial"/>
          <w:szCs w:val="28"/>
        </w:rPr>
      </w:pPr>
      <w:r w:rsidRPr="00A74B1F">
        <w:rPr>
          <w:rFonts w:cs="Arial"/>
          <w:szCs w:val="28"/>
        </w:rPr>
        <w:t>you read and follow the instructions on the can for safe use, storage, transportation, and disposal</w:t>
      </w:r>
    </w:p>
    <w:p w14:paraId="6F89AEFB" w14:textId="77777777" w:rsidR="00017D30" w:rsidRPr="00A74B1F" w:rsidRDefault="00017D30" w:rsidP="00017D30">
      <w:pPr>
        <w:pStyle w:val="ListParagraph"/>
        <w:numPr>
          <w:ilvl w:val="0"/>
          <w:numId w:val="15"/>
        </w:numPr>
        <w:rPr>
          <w:rFonts w:cs="Arial"/>
          <w:szCs w:val="28"/>
        </w:rPr>
      </w:pPr>
      <w:r w:rsidRPr="00A74B1F">
        <w:rPr>
          <w:rFonts w:cs="Arial"/>
          <w:szCs w:val="28"/>
        </w:rPr>
        <w:t>you use the nozzle provided with the can</w:t>
      </w:r>
    </w:p>
    <w:p w14:paraId="100AC0F5" w14:textId="77777777" w:rsidR="00017D30" w:rsidRPr="00A74B1F" w:rsidRDefault="00017D30" w:rsidP="00017D30">
      <w:pPr>
        <w:pStyle w:val="ListParagraph"/>
        <w:numPr>
          <w:ilvl w:val="0"/>
          <w:numId w:val="15"/>
        </w:numPr>
        <w:rPr>
          <w:rFonts w:cs="Arial"/>
          <w:szCs w:val="28"/>
        </w:rPr>
      </w:pPr>
      <w:r w:rsidRPr="00A74B1F">
        <w:rPr>
          <w:rFonts w:cs="Arial"/>
          <w:szCs w:val="28"/>
        </w:rPr>
        <w:t>you only spray a small amount at a time</w:t>
      </w:r>
    </w:p>
    <w:p w14:paraId="07992E88" w14:textId="77777777" w:rsidR="00017D30" w:rsidRPr="00A74B1F" w:rsidRDefault="00017D30" w:rsidP="00017D30">
      <w:pPr>
        <w:pStyle w:val="ListParagraph"/>
        <w:numPr>
          <w:ilvl w:val="0"/>
          <w:numId w:val="15"/>
        </w:numPr>
        <w:rPr>
          <w:rFonts w:cs="Arial"/>
          <w:szCs w:val="28"/>
        </w:rPr>
      </w:pPr>
      <w:r w:rsidRPr="00A74B1F">
        <w:rPr>
          <w:rFonts w:cs="Arial"/>
          <w:szCs w:val="28"/>
        </w:rPr>
        <w:t>you spray away from yourself and in an environment with plenty of ventilation</w:t>
      </w:r>
    </w:p>
    <w:p w14:paraId="1A9ABB60" w14:textId="77777777" w:rsidR="00017D30" w:rsidRPr="00A74B1F" w:rsidRDefault="00017D30" w:rsidP="00017D30">
      <w:pPr>
        <w:rPr>
          <w:rFonts w:cs="Arial"/>
          <w:b/>
          <w:szCs w:val="28"/>
        </w:rPr>
      </w:pPr>
    </w:p>
    <w:p w14:paraId="3D130C8B" w14:textId="77777777" w:rsidR="00017D30" w:rsidRPr="00A74B1F" w:rsidRDefault="00017D30" w:rsidP="00017D30">
      <w:pPr>
        <w:spacing w:after="240"/>
        <w:rPr>
          <w:rFonts w:cs="Arial"/>
          <w:b/>
          <w:szCs w:val="28"/>
        </w:rPr>
      </w:pPr>
      <w:r w:rsidRPr="00A74B1F">
        <w:rPr>
          <w:rFonts w:cs="Arial"/>
          <w:b/>
          <w:szCs w:val="28"/>
        </w:rPr>
        <w:br w:type="page"/>
      </w:r>
    </w:p>
    <w:p w14:paraId="1ED512F4" w14:textId="77777777" w:rsidR="00017D30" w:rsidRPr="00A74B1F" w:rsidRDefault="00017D30" w:rsidP="00017D30">
      <w:pPr>
        <w:pStyle w:val="Heading2"/>
      </w:pPr>
      <w:bookmarkStart w:id="73" w:name="_Toc163658783"/>
      <w:r w:rsidRPr="00A74B1F">
        <w:lastRenderedPageBreak/>
        <w:t>Use of blindfolds, mind folds and simulation specs</w:t>
      </w:r>
      <w:bookmarkEnd w:id="73"/>
    </w:p>
    <w:p w14:paraId="6F44E80A" w14:textId="77777777" w:rsidR="00017D30" w:rsidRPr="00A74B1F" w:rsidRDefault="00017D30" w:rsidP="00017D30">
      <w:pPr>
        <w:rPr>
          <w:rFonts w:cs="Arial"/>
          <w:b/>
          <w:sz w:val="24"/>
        </w:rPr>
      </w:pPr>
    </w:p>
    <w:p w14:paraId="4186B9D3" w14:textId="77777777" w:rsidR="00017D30" w:rsidRPr="00A74B1F" w:rsidRDefault="00017D30" w:rsidP="00017D30">
      <w:pPr>
        <w:pStyle w:val="Heading3"/>
      </w:pPr>
      <w:bookmarkStart w:id="74" w:name="_Hlk36563865"/>
      <w:bookmarkStart w:id="75" w:name="_Toc163658784"/>
      <w:r w:rsidRPr="00A74B1F">
        <w:t>Potential harms</w:t>
      </w:r>
      <w:bookmarkEnd w:id="75"/>
    </w:p>
    <w:p w14:paraId="6893A699" w14:textId="77777777" w:rsidR="00017D30" w:rsidRPr="00A74B1F" w:rsidRDefault="00017D30" w:rsidP="00017D30">
      <w:pPr>
        <w:numPr>
          <w:ilvl w:val="0"/>
          <w:numId w:val="1"/>
        </w:numPr>
        <w:rPr>
          <w:rFonts w:cs="Arial"/>
          <w:szCs w:val="28"/>
        </w:rPr>
      </w:pPr>
      <w:r w:rsidRPr="00A74B1F">
        <w:rPr>
          <w:rFonts w:cs="Arial"/>
          <w:szCs w:val="28"/>
        </w:rPr>
        <w:t xml:space="preserve">Unclean blindfold or simulation specs used leading to eye infection </w:t>
      </w:r>
    </w:p>
    <w:p w14:paraId="036B1859" w14:textId="77777777" w:rsidR="00017D30" w:rsidRPr="00A74B1F" w:rsidRDefault="00017D30" w:rsidP="00017D30">
      <w:pPr>
        <w:numPr>
          <w:ilvl w:val="0"/>
          <w:numId w:val="1"/>
        </w:numPr>
        <w:rPr>
          <w:rFonts w:cs="Arial"/>
          <w:szCs w:val="28"/>
        </w:rPr>
      </w:pPr>
      <w:r w:rsidRPr="00A74B1F">
        <w:rPr>
          <w:rFonts w:cs="Arial"/>
          <w:szCs w:val="28"/>
        </w:rPr>
        <w:t xml:space="preserve">Lack of sight causing person to panic, disorientation, lose balance </w:t>
      </w:r>
    </w:p>
    <w:p w14:paraId="3E91BCDD" w14:textId="77777777" w:rsidR="00017D30" w:rsidRPr="00A74B1F" w:rsidRDefault="00017D30" w:rsidP="00017D30">
      <w:pPr>
        <w:numPr>
          <w:ilvl w:val="0"/>
          <w:numId w:val="1"/>
        </w:numPr>
        <w:rPr>
          <w:rFonts w:cs="Arial"/>
          <w:szCs w:val="28"/>
        </w:rPr>
      </w:pPr>
      <w:r w:rsidRPr="00A74B1F">
        <w:rPr>
          <w:rFonts w:cs="Arial"/>
          <w:szCs w:val="28"/>
        </w:rPr>
        <w:t>Collision in unfamiliar surroundings or tripping over unknown object/obstacle on the ground causing moderate injury</w:t>
      </w:r>
    </w:p>
    <w:p w14:paraId="78073C67" w14:textId="77777777" w:rsidR="00017D30" w:rsidRPr="00A74B1F" w:rsidRDefault="00017D30" w:rsidP="00017D30">
      <w:pPr>
        <w:rPr>
          <w:rFonts w:cs="Arial"/>
          <w:b/>
          <w:szCs w:val="28"/>
        </w:rPr>
      </w:pPr>
    </w:p>
    <w:p w14:paraId="48A53E9E" w14:textId="77777777" w:rsidR="00017D30" w:rsidRPr="00A74B1F" w:rsidRDefault="00017D30" w:rsidP="00017D30">
      <w:pPr>
        <w:pStyle w:val="Heading3"/>
      </w:pPr>
      <w:bookmarkStart w:id="76" w:name="_Toc163658785"/>
      <w:r w:rsidRPr="00A74B1F">
        <w:t>Best practice and controls:</w:t>
      </w:r>
      <w:bookmarkEnd w:id="76"/>
    </w:p>
    <w:p w14:paraId="06600F57" w14:textId="77777777" w:rsidR="00017D30" w:rsidRPr="00A74B1F" w:rsidRDefault="00017D30" w:rsidP="00017D30">
      <w:pPr>
        <w:rPr>
          <w:rFonts w:cs="Arial"/>
          <w:bCs/>
          <w:szCs w:val="28"/>
        </w:rPr>
      </w:pPr>
      <w:r w:rsidRPr="00A74B1F">
        <w:rPr>
          <w:rFonts w:cs="Arial"/>
          <w:bCs/>
          <w:szCs w:val="28"/>
        </w:rPr>
        <w:t>Some of the experiences you will be involved in during your fundraising events will include persons wearing blindfolds/simulation specs/mind fold and its very important that these persons are kept safe during this.</w:t>
      </w:r>
    </w:p>
    <w:p w14:paraId="2E392B36" w14:textId="77777777" w:rsidR="00017D30" w:rsidRDefault="00017D30" w:rsidP="00017D30">
      <w:pPr>
        <w:rPr>
          <w:rFonts w:cs="Arial"/>
          <w:bCs/>
          <w:szCs w:val="28"/>
        </w:rPr>
      </w:pPr>
    </w:p>
    <w:p w14:paraId="623B8FB5" w14:textId="77777777" w:rsidR="00017D30" w:rsidRDefault="00017D30" w:rsidP="00017D30">
      <w:pPr>
        <w:rPr>
          <w:rFonts w:cs="Arial"/>
          <w:bCs/>
          <w:szCs w:val="28"/>
        </w:rPr>
      </w:pPr>
      <w:r>
        <w:rPr>
          <w:rFonts w:cs="Arial"/>
          <w:bCs/>
          <w:szCs w:val="28"/>
        </w:rPr>
        <w:t>All blindfold activities must be supervised.</w:t>
      </w:r>
    </w:p>
    <w:p w14:paraId="2204EB79" w14:textId="77777777" w:rsidR="00017D30" w:rsidRPr="00A74B1F" w:rsidRDefault="00017D30" w:rsidP="00017D30">
      <w:pPr>
        <w:rPr>
          <w:rFonts w:cs="Arial"/>
          <w:bCs/>
          <w:szCs w:val="28"/>
        </w:rPr>
      </w:pPr>
    </w:p>
    <w:p w14:paraId="31CA36D5" w14:textId="77777777" w:rsidR="00017D30" w:rsidRPr="00A74B1F" w:rsidRDefault="00017D30" w:rsidP="00017D30">
      <w:pPr>
        <w:rPr>
          <w:rFonts w:cs="Arial"/>
          <w:bCs/>
          <w:szCs w:val="28"/>
        </w:rPr>
      </w:pPr>
      <w:r w:rsidRPr="00A74B1F">
        <w:rPr>
          <w:rFonts w:cs="Arial"/>
          <w:bCs/>
          <w:szCs w:val="28"/>
        </w:rPr>
        <w:t xml:space="preserve">Before use, advise the participant that they can remove the blindfolds/simulation specs/mind folds at any time, especially if they feel disorientated or dizzy and ask them to verbally confirm </w:t>
      </w:r>
      <w:r w:rsidRPr="00A74B1F">
        <w:rPr>
          <w:rFonts w:cs="Arial"/>
          <w:szCs w:val="28"/>
        </w:rPr>
        <w:t xml:space="preserve">that they are fit and capable to undertake the activity. </w:t>
      </w:r>
    </w:p>
    <w:p w14:paraId="35A653DC" w14:textId="77777777" w:rsidR="00017D30" w:rsidRPr="00A74B1F" w:rsidRDefault="00017D30" w:rsidP="00017D30">
      <w:pPr>
        <w:rPr>
          <w:rFonts w:cs="Arial"/>
          <w:bCs/>
          <w:szCs w:val="28"/>
        </w:rPr>
      </w:pPr>
    </w:p>
    <w:p w14:paraId="48EBE787" w14:textId="77777777" w:rsidR="00017D30" w:rsidRPr="00A74B1F" w:rsidRDefault="00017D30" w:rsidP="00017D30">
      <w:pPr>
        <w:rPr>
          <w:rFonts w:cs="Arial"/>
          <w:szCs w:val="28"/>
        </w:rPr>
      </w:pPr>
      <w:bookmarkStart w:id="77" w:name="_Toc438458045"/>
      <w:bookmarkStart w:id="78" w:name="_Toc438468566"/>
      <w:bookmarkStart w:id="79" w:name="_Toc440871271"/>
      <w:bookmarkStart w:id="80" w:name="_Toc441828943"/>
      <w:r w:rsidRPr="00A74B1F">
        <w:rPr>
          <w:rFonts w:cs="Arial"/>
          <w:szCs w:val="28"/>
        </w:rPr>
        <w:t xml:space="preserve">You need to ensure that </w:t>
      </w:r>
      <w:r w:rsidRPr="00A74B1F">
        <w:rPr>
          <w:rFonts w:cs="Arial"/>
          <w:bCs/>
          <w:szCs w:val="28"/>
        </w:rPr>
        <w:t>blindfolds/simulation specs/mind fol</w:t>
      </w:r>
      <w:r w:rsidRPr="00A74B1F">
        <w:rPr>
          <w:rFonts w:cs="Arial"/>
          <w:szCs w:val="28"/>
        </w:rPr>
        <w:t>ds are kept clean and that tissues are provided to be worn between them and the eyes if required.</w:t>
      </w:r>
    </w:p>
    <w:p w14:paraId="1D1E0042" w14:textId="77777777" w:rsidR="00017D30" w:rsidRPr="00A74B1F" w:rsidRDefault="00017D30" w:rsidP="00017D30">
      <w:pPr>
        <w:rPr>
          <w:rFonts w:cs="Arial"/>
          <w:szCs w:val="28"/>
        </w:rPr>
      </w:pPr>
    </w:p>
    <w:p w14:paraId="22FCB221" w14:textId="77777777" w:rsidR="00017D30" w:rsidRDefault="00017D30" w:rsidP="00017D30">
      <w:pPr>
        <w:rPr>
          <w:rFonts w:cs="Arial"/>
          <w:bCs/>
          <w:szCs w:val="28"/>
        </w:rPr>
      </w:pPr>
      <w:r w:rsidRPr="00A74B1F">
        <w:rPr>
          <w:rFonts w:cs="Arial"/>
          <w:szCs w:val="28"/>
        </w:rPr>
        <w:t xml:space="preserve">Simulation specs should be cleaned between each use with </w:t>
      </w:r>
      <w:r>
        <w:rPr>
          <w:rFonts w:cs="Arial"/>
          <w:szCs w:val="28"/>
        </w:rPr>
        <w:t xml:space="preserve">appropriate </w:t>
      </w:r>
      <w:r w:rsidRPr="00A74B1F">
        <w:rPr>
          <w:rFonts w:cs="Arial"/>
          <w:szCs w:val="28"/>
        </w:rPr>
        <w:t>cleaner.</w:t>
      </w:r>
      <w:bookmarkEnd w:id="74"/>
      <w:r w:rsidRPr="009F57EA">
        <w:rPr>
          <w:rFonts w:cs="Arial"/>
          <w:bCs/>
          <w:szCs w:val="28"/>
        </w:rPr>
        <w:t xml:space="preserve"> </w:t>
      </w:r>
    </w:p>
    <w:p w14:paraId="534A60C6" w14:textId="77777777" w:rsidR="00017D30" w:rsidRDefault="00017D30" w:rsidP="00017D30">
      <w:pPr>
        <w:rPr>
          <w:rFonts w:cs="Arial"/>
          <w:bCs/>
          <w:szCs w:val="28"/>
        </w:rPr>
      </w:pPr>
    </w:p>
    <w:p w14:paraId="676F5C07" w14:textId="77777777" w:rsidR="00017D30" w:rsidRPr="00A74B1F" w:rsidRDefault="00017D30" w:rsidP="00017D30">
      <w:pPr>
        <w:rPr>
          <w:rFonts w:cs="Arial"/>
          <w:bCs/>
          <w:szCs w:val="28"/>
        </w:rPr>
      </w:pPr>
      <w:r w:rsidRPr="00A74B1F">
        <w:rPr>
          <w:rFonts w:cs="Arial"/>
          <w:bCs/>
          <w:szCs w:val="28"/>
        </w:rPr>
        <w:t>The provision of a blindfold/sim spec walk</w:t>
      </w:r>
      <w:r>
        <w:rPr>
          <w:rFonts w:cs="Arial"/>
          <w:bCs/>
          <w:szCs w:val="28"/>
        </w:rPr>
        <w:t xml:space="preserve"> on the public highway</w:t>
      </w:r>
      <w:r w:rsidRPr="00A74B1F">
        <w:rPr>
          <w:rFonts w:cs="Arial"/>
          <w:bCs/>
          <w:szCs w:val="28"/>
        </w:rPr>
        <w:t xml:space="preserve"> must only be undertaken by volunteers </w:t>
      </w:r>
      <w:r>
        <w:rPr>
          <w:rFonts w:cs="Arial"/>
          <w:bCs/>
          <w:szCs w:val="28"/>
        </w:rPr>
        <w:t xml:space="preserve">with </w:t>
      </w:r>
      <w:r w:rsidRPr="009F57EA">
        <w:rPr>
          <w:rFonts w:cs="Arial"/>
          <w:bCs/>
          <w:szCs w:val="28"/>
        </w:rPr>
        <w:t>Level 1 My Guide training with Guide Dogs which is refreshed as required (minimum every 3 years)</w:t>
      </w:r>
      <w:r>
        <w:rPr>
          <w:rFonts w:cs="Arial"/>
          <w:bCs/>
          <w:szCs w:val="28"/>
        </w:rPr>
        <w:t xml:space="preserve"> and </w:t>
      </w:r>
      <w:r w:rsidRPr="00A74B1F">
        <w:rPr>
          <w:rFonts w:cs="Arial"/>
          <w:bCs/>
          <w:szCs w:val="28"/>
        </w:rPr>
        <w:t>blindfold dog walks must only be undertaken by qualified Guide Dog staff.</w:t>
      </w:r>
    </w:p>
    <w:p w14:paraId="362A590D" w14:textId="77777777" w:rsidR="00017D30" w:rsidRPr="00564A0B" w:rsidRDefault="00017D30" w:rsidP="00017D30">
      <w:pPr>
        <w:rPr>
          <w:rFonts w:cs="Arial"/>
          <w:szCs w:val="28"/>
        </w:rPr>
      </w:pPr>
      <w:r w:rsidRPr="00564A0B">
        <w:rPr>
          <w:rFonts w:cs="Arial"/>
          <w:b/>
          <w:szCs w:val="28"/>
        </w:rPr>
        <w:br w:type="page"/>
      </w:r>
    </w:p>
    <w:p w14:paraId="11A71FC4" w14:textId="77777777" w:rsidR="00017D30" w:rsidRPr="00A74B1F" w:rsidRDefault="00017D30" w:rsidP="00017D30">
      <w:pPr>
        <w:rPr>
          <w:rFonts w:cs="Arial"/>
          <w:b/>
          <w:szCs w:val="28"/>
        </w:rPr>
      </w:pPr>
    </w:p>
    <w:p w14:paraId="537A6616" w14:textId="77777777" w:rsidR="00017D30" w:rsidRPr="00A74B1F" w:rsidRDefault="00017D30" w:rsidP="00017D30">
      <w:pPr>
        <w:pStyle w:val="Heading2"/>
      </w:pPr>
      <w:bookmarkStart w:id="81" w:name="_Toc34056845"/>
      <w:bookmarkStart w:id="82" w:name="_Toc163658786"/>
      <w:r w:rsidRPr="00A74B1F">
        <w:t>Use of electrical equipment</w:t>
      </w:r>
      <w:bookmarkEnd w:id="81"/>
      <w:bookmarkEnd w:id="82"/>
    </w:p>
    <w:p w14:paraId="19AB4990" w14:textId="77777777" w:rsidR="00017D30" w:rsidRPr="00A74B1F" w:rsidRDefault="00017D30" w:rsidP="00017D30">
      <w:pPr>
        <w:rPr>
          <w:rFonts w:cs="Arial"/>
          <w:b/>
          <w:sz w:val="24"/>
        </w:rPr>
      </w:pPr>
    </w:p>
    <w:p w14:paraId="5B31DE8B" w14:textId="77777777" w:rsidR="00017D30" w:rsidRPr="00A74B1F" w:rsidRDefault="00017D30" w:rsidP="00017D30">
      <w:pPr>
        <w:pStyle w:val="Heading3"/>
      </w:pPr>
      <w:bookmarkStart w:id="83" w:name="_Toc163658787"/>
      <w:r w:rsidRPr="00A74B1F">
        <w:t>Potential harms:</w:t>
      </w:r>
      <w:bookmarkEnd w:id="83"/>
    </w:p>
    <w:p w14:paraId="23337468" w14:textId="77777777" w:rsidR="00017D30" w:rsidRPr="00A74B1F" w:rsidRDefault="00017D30" w:rsidP="00017D30">
      <w:pPr>
        <w:rPr>
          <w:rFonts w:cs="Arial"/>
          <w:szCs w:val="28"/>
        </w:rPr>
      </w:pPr>
      <w:r w:rsidRPr="00A74B1F">
        <w:rPr>
          <w:rFonts w:cs="Arial"/>
          <w:szCs w:val="28"/>
        </w:rPr>
        <w:t>Electrical equipment, sockets which are damaged or faulty including items that are already in a property being used resulting in significant injury or fire.</w:t>
      </w:r>
    </w:p>
    <w:p w14:paraId="08058191" w14:textId="77777777" w:rsidR="00017D30" w:rsidRPr="00A74B1F" w:rsidRDefault="00017D30" w:rsidP="00017D30">
      <w:pPr>
        <w:rPr>
          <w:rFonts w:cs="Arial"/>
          <w:b/>
          <w:szCs w:val="28"/>
        </w:rPr>
      </w:pPr>
    </w:p>
    <w:p w14:paraId="56484B9A" w14:textId="77777777" w:rsidR="00017D30" w:rsidRPr="00A74B1F" w:rsidRDefault="00017D30" w:rsidP="00017D30">
      <w:pPr>
        <w:pStyle w:val="Heading3"/>
      </w:pPr>
      <w:bookmarkStart w:id="84" w:name="_Toc163658788"/>
      <w:r w:rsidRPr="00A74B1F">
        <w:t>Best practice and controls:</w:t>
      </w:r>
      <w:bookmarkEnd w:id="84"/>
    </w:p>
    <w:p w14:paraId="2E892811" w14:textId="77777777" w:rsidR="00017D30" w:rsidRPr="00A74B1F" w:rsidRDefault="00017D30" w:rsidP="00017D30">
      <w:pPr>
        <w:rPr>
          <w:rFonts w:cs="Arial"/>
          <w:bCs/>
          <w:szCs w:val="28"/>
        </w:rPr>
      </w:pPr>
      <w:r w:rsidRPr="00A74B1F">
        <w:rPr>
          <w:rFonts w:cs="Arial"/>
          <w:bCs/>
          <w:szCs w:val="28"/>
        </w:rPr>
        <w:t>Before using any piece of electrical equipment undertake a basic visual check on sockets, cable, and equipment casing to ensure there is no obvious damage or fault. You should check for:</w:t>
      </w:r>
    </w:p>
    <w:p w14:paraId="5ED2D4D6" w14:textId="77777777" w:rsidR="00017D30" w:rsidRPr="00A74B1F" w:rsidRDefault="00017D30" w:rsidP="00017D30">
      <w:pPr>
        <w:pStyle w:val="ListParagraph"/>
        <w:numPr>
          <w:ilvl w:val="0"/>
          <w:numId w:val="16"/>
        </w:numPr>
        <w:rPr>
          <w:rFonts w:cs="Arial"/>
          <w:bCs/>
          <w:szCs w:val="28"/>
        </w:rPr>
      </w:pPr>
      <w:r w:rsidRPr="00A74B1F">
        <w:rPr>
          <w:rFonts w:cs="Arial"/>
          <w:bCs/>
          <w:szCs w:val="28"/>
        </w:rPr>
        <w:t>signs of overheating or corrosion e.g., discolouration or distortion to the cable, plug or equipment casing</w:t>
      </w:r>
    </w:p>
    <w:p w14:paraId="593C0C94" w14:textId="77777777" w:rsidR="00017D30" w:rsidRPr="00A74B1F" w:rsidRDefault="00017D30" w:rsidP="00017D30">
      <w:pPr>
        <w:pStyle w:val="ListParagraph"/>
        <w:numPr>
          <w:ilvl w:val="0"/>
          <w:numId w:val="16"/>
        </w:numPr>
        <w:rPr>
          <w:rFonts w:cs="Arial"/>
          <w:bCs/>
          <w:szCs w:val="28"/>
        </w:rPr>
      </w:pPr>
      <w:r w:rsidRPr="00A74B1F">
        <w:rPr>
          <w:rFonts w:cs="Arial"/>
          <w:bCs/>
          <w:szCs w:val="28"/>
        </w:rPr>
        <w:t xml:space="preserve">kinking, crushing, or trapping of cable or coiling of long lengths of cable </w:t>
      </w:r>
    </w:p>
    <w:p w14:paraId="6FBB66C0" w14:textId="77777777" w:rsidR="00017D30" w:rsidRPr="00A74B1F" w:rsidRDefault="00017D30" w:rsidP="00017D30">
      <w:pPr>
        <w:pStyle w:val="ListParagraph"/>
        <w:numPr>
          <w:ilvl w:val="0"/>
          <w:numId w:val="16"/>
        </w:numPr>
        <w:rPr>
          <w:rFonts w:cs="Arial"/>
          <w:bCs/>
          <w:szCs w:val="28"/>
        </w:rPr>
      </w:pPr>
      <w:r w:rsidRPr="00A74B1F">
        <w:rPr>
          <w:rFonts w:cs="Arial"/>
          <w:bCs/>
          <w:szCs w:val="28"/>
        </w:rPr>
        <w:t>exposed inner wires or loose plug</w:t>
      </w:r>
    </w:p>
    <w:p w14:paraId="0361BD8E" w14:textId="77777777" w:rsidR="00017D30" w:rsidRPr="00A74B1F" w:rsidRDefault="00017D30" w:rsidP="00017D30">
      <w:pPr>
        <w:pStyle w:val="ListParagraph"/>
        <w:numPr>
          <w:ilvl w:val="0"/>
          <w:numId w:val="16"/>
        </w:numPr>
        <w:rPr>
          <w:rFonts w:cs="Arial"/>
          <w:bCs/>
          <w:szCs w:val="28"/>
        </w:rPr>
      </w:pPr>
      <w:r w:rsidRPr="00A74B1F">
        <w:rPr>
          <w:rFonts w:cs="Arial"/>
          <w:bCs/>
          <w:szCs w:val="28"/>
        </w:rPr>
        <w:t>securing screws and back plates suitably tight on the plug</w:t>
      </w:r>
    </w:p>
    <w:p w14:paraId="57B18FFB" w14:textId="77777777" w:rsidR="00017D30" w:rsidRPr="00A74B1F" w:rsidRDefault="00017D30" w:rsidP="00017D30">
      <w:pPr>
        <w:pStyle w:val="ListParagraph"/>
        <w:numPr>
          <w:ilvl w:val="0"/>
          <w:numId w:val="16"/>
        </w:numPr>
        <w:rPr>
          <w:rFonts w:cs="Arial"/>
          <w:bCs/>
          <w:szCs w:val="28"/>
        </w:rPr>
      </w:pPr>
      <w:r w:rsidRPr="00A74B1F">
        <w:rPr>
          <w:rFonts w:cs="Arial"/>
          <w:bCs/>
          <w:szCs w:val="28"/>
        </w:rPr>
        <w:t xml:space="preserve">equipment casing damage </w:t>
      </w:r>
    </w:p>
    <w:p w14:paraId="51ED6E25" w14:textId="77777777" w:rsidR="00017D30" w:rsidRPr="00A74B1F" w:rsidRDefault="00017D30" w:rsidP="00017D30">
      <w:pPr>
        <w:pStyle w:val="ListParagraph"/>
        <w:numPr>
          <w:ilvl w:val="0"/>
          <w:numId w:val="16"/>
        </w:numPr>
        <w:rPr>
          <w:rFonts w:cs="Arial"/>
          <w:bCs/>
          <w:szCs w:val="28"/>
        </w:rPr>
      </w:pPr>
      <w:r w:rsidRPr="00A74B1F">
        <w:rPr>
          <w:rFonts w:cs="Arial"/>
          <w:bCs/>
          <w:szCs w:val="28"/>
        </w:rPr>
        <w:t xml:space="preserve">damaged or defective switches </w:t>
      </w:r>
    </w:p>
    <w:p w14:paraId="1CA752BE" w14:textId="77777777" w:rsidR="00017D30" w:rsidRPr="00A74B1F" w:rsidRDefault="00017D30" w:rsidP="00017D30">
      <w:pPr>
        <w:rPr>
          <w:rFonts w:cs="Arial"/>
          <w:bCs/>
          <w:szCs w:val="28"/>
        </w:rPr>
      </w:pPr>
      <w:r w:rsidRPr="00A74B1F">
        <w:rPr>
          <w:rFonts w:cs="Arial"/>
          <w:bCs/>
          <w:szCs w:val="28"/>
        </w:rPr>
        <w:tab/>
      </w:r>
    </w:p>
    <w:p w14:paraId="5A1DF992" w14:textId="77777777" w:rsidR="00017D30" w:rsidRPr="00A74B1F" w:rsidRDefault="00017D30" w:rsidP="00017D30">
      <w:pPr>
        <w:rPr>
          <w:rFonts w:cs="Arial"/>
          <w:bCs/>
          <w:szCs w:val="28"/>
        </w:rPr>
      </w:pPr>
      <w:r w:rsidRPr="00A74B1F">
        <w:rPr>
          <w:rFonts w:cs="Arial"/>
          <w:bCs/>
          <w:szCs w:val="28"/>
        </w:rPr>
        <w:t>Report any fault or damage immediately to the relevant person and remove it from use and identify as faulty to prevent use. Ensure it is appropriately repaired or disposed of.</w:t>
      </w:r>
    </w:p>
    <w:p w14:paraId="4AFC38DE" w14:textId="77777777" w:rsidR="00017D30" w:rsidRPr="00A74B1F" w:rsidRDefault="00017D30" w:rsidP="00017D30">
      <w:pPr>
        <w:rPr>
          <w:rFonts w:cs="Arial"/>
          <w:bCs/>
          <w:szCs w:val="28"/>
        </w:rPr>
      </w:pPr>
    </w:p>
    <w:p w14:paraId="491E8CE4" w14:textId="77777777" w:rsidR="00017D30" w:rsidRPr="00A74B1F" w:rsidRDefault="00017D30" w:rsidP="00017D30">
      <w:pPr>
        <w:rPr>
          <w:rFonts w:cs="Arial"/>
          <w:bCs/>
          <w:szCs w:val="28"/>
        </w:rPr>
      </w:pPr>
      <w:r w:rsidRPr="00A74B1F">
        <w:rPr>
          <w:rFonts w:cs="Arial"/>
          <w:bCs/>
          <w:szCs w:val="28"/>
        </w:rPr>
        <w:t xml:space="preserve">Report any related electrical concerns with equipment supplied by Guide Dogs to your </w:t>
      </w:r>
      <w:r w:rsidRPr="00A74B1F">
        <w:rPr>
          <w:rFonts w:cs="Arial"/>
          <w:szCs w:val="28"/>
        </w:rPr>
        <w:t>CFRM.</w:t>
      </w:r>
    </w:p>
    <w:p w14:paraId="340FE46A" w14:textId="77777777" w:rsidR="00017D30" w:rsidRPr="00A74B1F" w:rsidRDefault="00017D30" w:rsidP="00017D30">
      <w:pPr>
        <w:rPr>
          <w:rFonts w:cs="Arial"/>
          <w:b/>
          <w:szCs w:val="28"/>
          <w:highlight w:val="green"/>
        </w:rPr>
      </w:pPr>
    </w:p>
    <w:p w14:paraId="60BA8B53" w14:textId="77777777" w:rsidR="00017D30" w:rsidRPr="00A74B1F" w:rsidRDefault="00017D30" w:rsidP="00017D30">
      <w:pPr>
        <w:spacing w:after="240"/>
        <w:rPr>
          <w:rFonts w:cs="Arial"/>
          <w:b/>
          <w:sz w:val="24"/>
        </w:rPr>
      </w:pPr>
      <w:r w:rsidRPr="00A74B1F">
        <w:rPr>
          <w:rFonts w:cs="Arial"/>
          <w:b/>
          <w:sz w:val="24"/>
        </w:rPr>
        <w:br w:type="page"/>
      </w:r>
    </w:p>
    <w:p w14:paraId="6F7FE0AB" w14:textId="77777777" w:rsidR="00017D30" w:rsidRPr="00A74B1F" w:rsidRDefault="00017D30" w:rsidP="00017D30">
      <w:pPr>
        <w:pStyle w:val="Heading2"/>
      </w:pPr>
      <w:bookmarkStart w:id="85" w:name="_Toc34056846"/>
      <w:bookmarkStart w:id="86" w:name="_Toc163658789"/>
      <w:r w:rsidRPr="00A74B1F">
        <w:lastRenderedPageBreak/>
        <w:t>Using 3rd party venues</w:t>
      </w:r>
      <w:bookmarkEnd w:id="85"/>
      <w:bookmarkEnd w:id="86"/>
    </w:p>
    <w:p w14:paraId="17DAE115" w14:textId="77777777" w:rsidR="00017D30" w:rsidRPr="00A74B1F" w:rsidRDefault="00017D30" w:rsidP="00017D30">
      <w:pPr>
        <w:rPr>
          <w:rFonts w:cs="Arial"/>
          <w:b/>
          <w:sz w:val="24"/>
        </w:rPr>
      </w:pPr>
    </w:p>
    <w:p w14:paraId="42F997E7" w14:textId="77777777" w:rsidR="00017D30" w:rsidRPr="00A74B1F" w:rsidRDefault="00017D30" w:rsidP="00017D30">
      <w:pPr>
        <w:pStyle w:val="Heading3"/>
      </w:pPr>
      <w:bookmarkStart w:id="87" w:name="_Toc163658790"/>
      <w:r w:rsidRPr="00A74B1F">
        <w:t>Potential harms:</w:t>
      </w:r>
      <w:bookmarkEnd w:id="87"/>
      <w:r w:rsidRPr="00A74B1F">
        <w:t xml:space="preserve"> </w:t>
      </w:r>
    </w:p>
    <w:p w14:paraId="7C455860" w14:textId="77777777" w:rsidR="00017D30" w:rsidRPr="00A74B1F" w:rsidRDefault="00017D30" w:rsidP="00017D30">
      <w:pPr>
        <w:pStyle w:val="ListParagraph"/>
        <w:numPr>
          <w:ilvl w:val="0"/>
          <w:numId w:val="13"/>
        </w:numPr>
        <w:rPr>
          <w:rFonts w:cs="Arial"/>
          <w:szCs w:val="28"/>
        </w:rPr>
      </w:pPr>
      <w:r w:rsidRPr="00A74B1F">
        <w:rPr>
          <w:rFonts w:cs="Arial"/>
          <w:szCs w:val="28"/>
        </w:rPr>
        <w:t xml:space="preserve">Inappropriate venue type, location and faults or damage with premises structure or fittings causing significant injury </w:t>
      </w:r>
    </w:p>
    <w:p w14:paraId="0B5C4474" w14:textId="77777777" w:rsidR="00017D30" w:rsidRPr="00A74B1F" w:rsidRDefault="00017D30" w:rsidP="00017D30">
      <w:pPr>
        <w:numPr>
          <w:ilvl w:val="0"/>
          <w:numId w:val="1"/>
        </w:numPr>
        <w:rPr>
          <w:rFonts w:cs="Arial"/>
          <w:szCs w:val="28"/>
        </w:rPr>
      </w:pPr>
      <w:r w:rsidRPr="00A74B1F">
        <w:rPr>
          <w:rFonts w:cs="Arial"/>
          <w:szCs w:val="28"/>
        </w:rPr>
        <w:t>Lack of understanding of emergency evacuation procedures resulting in significant injury</w:t>
      </w:r>
    </w:p>
    <w:p w14:paraId="6DBAC711" w14:textId="77777777" w:rsidR="00017D30" w:rsidRPr="00A74B1F" w:rsidRDefault="00017D30" w:rsidP="00017D30">
      <w:pPr>
        <w:numPr>
          <w:ilvl w:val="0"/>
          <w:numId w:val="1"/>
        </w:numPr>
        <w:rPr>
          <w:rFonts w:cs="Arial"/>
          <w:szCs w:val="28"/>
        </w:rPr>
      </w:pPr>
      <w:r w:rsidRPr="00A74B1F">
        <w:rPr>
          <w:rFonts w:cs="Arial"/>
          <w:szCs w:val="28"/>
        </w:rPr>
        <w:t>Incorrectly placed cables, items, objects, uneven flooring causing trips or falls</w:t>
      </w:r>
    </w:p>
    <w:p w14:paraId="3173C878" w14:textId="77777777" w:rsidR="00017D30" w:rsidRPr="00A74B1F" w:rsidRDefault="00017D30" w:rsidP="00017D30">
      <w:pPr>
        <w:pStyle w:val="ListParagraph"/>
        <w:numPr>
          <w:ilvl w:val="0"/>
          <w:numId w:val="1"/>
        </w:numPr>
        <w:rPr>
          <w:rFonts w:cs="Arial"/>
          <w:szCs w:val="28"/>
        </w:rPr>
      </w:pPr>
      <w:r w:rsidRPr="00A74B1F">
        <w:rPr>
          <w:rFonts w:cs="Arial"/>
          <w:szCs w:val="28"/>
        </w:rPr>
        <w:t>Lack of space or objects preventing access/egress resulting in significant injury</w:t>
      </w:r>
    </w:p>
    <w:p w14:paraId="41DE6FA5" w14:textId="77777777" w:rsidR="00017D30" w:rsidRPr="00A74B1F" w:rsidRDefault="00017D30" w:rsidP="00017D30">
      <w:pPr>
        <w:pStyle w:val="ListParagraph"/>
        <w:numPr>
          <w:ilvl w:val="0"/>
          <w:numId w:val="1"/>
        </w:numPr>
        <w:rPr>
          <w:rFonts w:cs="Arial"/>
          <w:szCs w:val="28"/>
        </w:rPr>
      </w:pPr>
      <w:r w:rsidRPr="00A74B1F">
        <w:rPr>
          <w:rFonts w:cs="Arial"/>
          <w:szCs w:val="28"/>
        </w:rPr>
        <w:t>Insufficient lighting inside and outside causing collision with objects/confusion resulting in moderate injury</w:t>
      </w:r>
    </w:p>
    <w:p w14:paraId="0D6DF4CC" w14:textId="77777777" w:rsidR="00017D30" w:rsidRPr="00A74B1F" w:rsidRDefault="00017D30" w:rsidP="00017D30">
      <w:pPr>
        <w:numPr>
          <w:ilvl w:val="0"/>
          <w:numId w:val="1"/>
        </w:numPr>
        <w:rPr>
          <w:rFonts w:cs="Arial"/>
          <w:szCs w:val="28"/>
        </w:rPr>
      </w:pPr>
      <w:r w:rsidRPr="00A74B1F">
        <w:rPr>
          <w:rFonts w:cs="Arial"/>
          <w:szCs w:val="28"/>
        </w:rPr>
        <w:t>Electrical equipment, sockets which are damaged or faulty causing significant injury</w:t>
      </w:r>
    </w:p>
    <w:p w14:paraId="4E54E025" w14:textId="77777777" w:rsidR="00017D30" w:rsidRPr="00A74B1F" w:rsidRDefault="00017D30" w:rsidP="00017D30">
      <w:pPr>
        <w:rPr>
          <w:rFonts w:cs="Arial"/>
          <w:b/>
          <w:szCs w:val="28"/>
        </w:rPr>
      </w:pPr>
    </w:p>
    <w:p w14:paraId="2927C176" w14:textId="77777777" w:rsidR="00017D30" w:rsidRPr="00A74B1F" w:rsidRDefault="00017D30" w:rsidP="00017D30">
      <w:pPr>
        <w:pStyle w:val="Heading3"/>
      </w:pPr>
      <w:bookmarkStart w:id="88" w:name="_Toc163658791"/>
      <w:r w:rsidRPr="00A74B1F">
        <w:t>Best practice and controls:</w:t>
      </w:r>
      <w:bookmarkEnd w:id="88"/>
    </w:p>
    <w:p w14:paraId="7535936C" w14:textId="77777777" w:rsidR="00017D30" w:rsidRPr="00A74B1F" w:rsidRDefault="00017D30" w:rsidP="00017D30">
      <w:pPr>
        <w:pStyle w:val="NoSpacing"/>
        <w:rPr>
          <w:rFonts w:ascii="Trebuchet MS" w:eastAsia="Calibri" w:hAnsi="Trebuchet MS" w:cs="Arial"/>
          <w:sz w:val="28"/>
          <w:szCs w:val="28"/>
        </w:rPr>
      </w:pPr>
      <w:r w:rsidRPr="00A74B1F">
        <w:rPr>
          <w:rFonts w:ascii="Trebuchet MS" w:eastAsia="Calibri" w:hAnsi="Trebuchet MS" w:cs="Arial"/>
          <w:sz w:val="28"/>
          <w:szCs w:val="28"/>
        </w:rPr>
        <w:t>If you are considering the use of a 3rd party venue such as a community centre or church hall etc. for one of your events, you must complete the 3rd party venue checklist – appendix 1.</w:t>
      </w:r>
      <w:r w:rsidRPr="00A74B1F">
        <w:rPr>
          <w:rFonts w:ascii="Trebuchet MS" w:eastAsia="Calibri" w:hAnsi="Trebuchet MS" w:cs="Arial"/>
          <w:color w:val="FF0000"/>
          <w:sz w:val="28"/>
          <w:szCs w:val="28"/>
        </w:rPr>
        <w:t xml:space="preserve"> </w:t>
      </w:r>
      <w:r w:rsidRPr="00A74B1F">
        <w:rPr>
          <w:rFonts w:ascii="Trebuchet MS" w:eastAsia="Calibri" w:hAnsi="Trebuchet MS" w:cs="Arial"/>
          <w:sz w:val="28"/>
          <w:szCs w:val="28"/>
        </w:rPr>
        <w:t xml:space="preserve">This document is a tool to ensure that the venues used are suitable and safe for the activities to be undertaken. It should be completed before use of the venue. </w:t>
      </w:r>
    </w:p>
    <w:p w14:paraId="236581FC" w14:textId="77777777" w:rsidR="00017D30" w:rsidRPr="00A74B1F" w:rsidRDefault="00017D30" w:rsidP="00017D30">
      <w:pPr>
        <w:pStyle w:val="NoSpacing"/>
        <w:rPr>
          <w:rFonts w:ascii="Trebuchet MS" w:eastAsia="Calibri" w:hAnsi="Trebuchet MS" w:cs="Arial"/>
          <w:sz w:val="28"/>
          <w:szCs w:val="28"/>
        </w:rPr>
      </w:pPr>
    </w:p>
    <w:p w14:paraId="08385BD2" w14:textId="77777777" w:rsidR="00017D30" w:rsidRPr="00A74B1F" w:rsidRDefault="00017D30" w:rsidP="00017D30">
      <w:pPr>
        <w:pStyle w:val="NoSpacing"/>
        <w:rPr>
          <w:rFonts w:ascii="Trebuchet MS" w:eastAsia="Calibri" w:hAnsi="Trebuchet MS" w:cs="Arial"/>
          <w:sz w:val="28"/>
          <w:szCs w:val="28"/>
        </w:rPr>
      </w:pPr>
      <w:r w:rsidRPr="00A74B1F">
        <w:rPr>
          <w:rFonts w:ascii="Trebuchet MS" w:eastAsia="Calibri" w:hAnsi="Trebuchet MS" w:cs="Arial"/>
          <w:sz w:val="28"/>
          <w:szCs w:val="28"/>
        </w:rPr>
        <w:t xml:space="preserve">Depending on the venue some of the questions will not be relevant but it will help identify if the venue is suitable and any concerns or actions required before it is used. Any concerns with the venue should be discussed with your </w:t>
      </w:r>
      <w:r w:rsidRPr="00A74B1F">
        <w:rPr>
          <w:rFonts w:ascii="Trebuchet MS" w:hAnsi="Trebuchet MS" w:cs="Arial"/>
          <w:sz w:val="28"/>
          <w:szCs w:val="28"/>
        </w:rPr>
        <w:t>CFRM</w:t>
      </w:r>
      <w:r w:rsidRPr="00A74B1F">
        <w:rPr>
          <w:rFonts w:ascii="Trebuchet MS" w:eastAsia="Calibri" w:hAnsi="Trebuchet MS" w:cs="Arial"/>
          <w:sz w:val="28"/>
          <w:szCs w:val="28"/>
        </w:rPr>
        <w:t>.</w:t>
      </w:r>
    </w:p>
    <w:p w14:paraId="75272E66" w14:textId="77777777" w:rsidR="00017D30" w:rsidRPr="00A74B1F" w:rsidRDefault="00017D30" w:rsidP="00017D30">
      <w:pPr>
        <w:pStyle w:val="NoSpacing"/>
        <w:rPr>
          <w:rFonts w:ascii="Trebuchet MS" w:eastAsia="Calibri" w:hAnsi="Trebuchet MS" w:cs="Arial"/>
          <w:sz w:val="28"/>
          <w:szCs w:val="28"/>
        </w:rPr>
      </w:pPr>
    </w:p>
    <w:p w14:paraId="7B2BF836" w14:textId="77777777" w:rsidR="00017D30" w:rsidRPr="00A74B1F" w:rsidRDefault="00017D30" w:rsidP="00017D30">
      <w:pPr>
        <w:rPr>
          <w:rFonts w:cs="Arial"/>
          <w:b/>
          <w:szCs w:val="28"/>
          <w:highlight w:val="green"/>
        </w:rPr>
      </w:pPr>
    </w:p>
    <w:p w14:paraId="60DE24E1" w14:textId="77777777" w:rsidR="00017D30" w:rsidRPr="00A74B1F" w:rsidRDefault="00017D30" w:rsidP="00017D30">
      <w:pPr>
        <w:spacing w:after="240"/>
        <w:rPr>
          <w:rFonts w:cs="Arial"/>
          <w:b/>
          <w:sz w:val="24"/>
        </w:rPr>
      </w:pPr>
      <w:r w:rsidRPr="00A74B1F">
        <w:rPr>
          <w:rFonts w:cs="Arial"/>
          <w:b/>
          <w:sz w:val="24"/>
        </w:rPr>
        <w:br w:type="page"/>
      </w:r>
    </w:p>
    <w:p w14:paraId="4539AFEB" w14:textId="77777777" w:rsidR="00017D30" w:rsidRPr="00A74B1F" w:rsidRDefault="00017D30" w:rsidP="00017D30">
      <w:pPr>
        <w:pStyle w:val="Heading2"/>
      </w:pPr>
      <w:bookmarkStart w:id="89" w:name="_Toc34056847"/>
      <w:bookmarkStart w:id="90" w:name="_Toc163658792"/>
      <w:r w:rsidRPr="00A74B1F">
        <w:lastRenderedPageBreak/>
        <w:t>Manual handling</w:t>
      </w:r>
      <w:bookmarkEnd w:id="89"/>
      <w:bookmarkEnd w:id="90"/>
    </w:p>
    <w:p w14:paraId="511E9E97" w14:textId="77777777" w:rsidR="00017D30" w:rsidRPr="00A74B1F" w:rsidRDefault="00017D30" w:rsidP="00017D30">
      <w:pPr>
        <w:rPr>
          <w:rFonts w:cs="Arial"/>
          <w:b/>
          <w:sz w:val="24"/>
        </w:rPr>
      </w:pPr>
    </w:p>
    <w:p w14:paraId="1EB6E6FE" w14:textId="77777777" w:rsidR="00017D30" w:rsidRPr="00A74B1F" w:rsidRDefault="00017D30" w:rsidP="00017D30">
      <w:pPr>
        <w:pStyle w:val="Heading3"/>
      </w:pPr>
      <w:bookmarkStart w:id="91" w:name="_Toc163658793"/>
      <w:r w:rsidRPr="00A74B1F">
        <w:t>Potential harms:</w:t>
      </w:r>
      <w:bookmarkEnd w:id="91"/>
      <w:r w:rsidRPr="00A74B1F">
        <w:t xml:space="preserve"> </w:t>
      </w:r>
    </w:p>
    <w:p w14:paraId="69C85378" w14:textId="77777777" w:rsidR="00017D30" w:rsidRPr="00A74B1F" w:rsidRDefault="00017D30" w:rsidP="00017D30">
      <w:pPr>
        <w:pStyle w:val="ListParagraph"/>
        <w:numPr>
          <w:ilvl w:val="0"/>
          <w:numId w:val="14"/>
        </w:numPr>
        <w:rPr>
          <w:rFonts w:cs="Arial"/>
          <w:szCs w:val="28"/>
        </w:rPr>
      </w:pPr>
      <w:r w:rsidRPr="00A74B1F">
        <w:rPr>
          <w:rFonts w:cs="Arial"/>
          <w:szCs w:val="28"/>
        </w:rPr>
        <w:t>Musculoskeletal disorders (MSDs) caused by:</w:t>
      </w:r>
    </w:p>
    <w:p w14:paraId="45372173" w14:textId="77777777" w:rsidR="00017D30" w:rsidRPr="00A74B1F" w:rsidRDefault="00017D30" w:rsidP="00017D30">
      <w:pPr>
        <w:numPr>
          <w:ilvl w:val="0"/>
          <w:numId w:val="17"/>
        </w:numPr>
        <w:rPr>
          <w:rFonts w:cs="Arial"/>
          <w:szCs w:val="28"/>
        </w:rPr>
      </w:pPr>
      <w:r w:rsidRPr="00A74B1F">
        <w:rPr>
          <w:rFonts w:cs="Arial"/>
          <w:szCs w:val="28"/>
        </w:rPr>
        <w:t>Repetitive and/or heavy lifting</w:t>
      </w:r>
    </w:p>
    <w:p w14:paraId="6F0B001B" w14:textId="77777777" w:rsidR="00017D30" w:rsidRPr="00A74B1F" w:rsidRDefault="00017D30" w:rsidP="00017D30">
      <w:pPr>
        <w:numPr>
          <w:ilvl w:val="0"/>
          <w:numId w:val="17"/>
        </w:numPr>
        <w:rPr>
          <w:rFonts w:cs="Arial"/>
          <w:szCs w:val="28"/>
        </w:rPr>
      </w:pPr>
      <w:r w:rsidRPr="00A74B1F">
        <w:rPr>
          <w:rFonts w:cs="Arial"/>
          <w:szCs w:val="28"/>
        </w:rPr>
        <w:t xml:space="preserve">Bending and twisting </w:t>
      </w:r>
    </w:p>
    <w:p w14:paraId="14100904" w14:textId="77777777" w:rsidR="00017D30" w:rsidRPr="00A74B1F" w:rsidRDefault="00017D30" w:rsidP="00017D30">
      <w:pPr>
        <w:numPr>
          <w:ilvl w:val="0"/>
          <w:numId w:val="17"/>
        </w:numPr>
        <w:rPr>
          <w:rFonts w:cs="Arial"/>
          <w:szCs w:val="28"/>
        </w:rPr>
      </w:pPr>
      <w:r w:rsidRPr="00A74B1F">
        <w:rPr>
          <w:rFonts w:cs="Arial"/>
          <w:szCs w:val="28"/>
        </w:rPr>
        <w:t>Repeating an action frequently</w:t>
      </w:r>
    </w:p>
    <w:p w14:paraId="4636A602" w14:textId="77777777" w:rsidR="00017D30" w:rsidRPr="00A74B1F" w:rsidRDefault="00017D30" w:rsidP="00017D30">
      <w:pPr>
        <w:numPr>
          <w:ilvl w:val="0"/>
          <w:numId w:val="17"/>
        </w:numPr>
        <w:rPr>
          <w:rFonts w:cs="Arial"/>
          <w:szCs w:val="28"/>
        </w:rPr>
      </w:pPr>
      <w:r w:rsidRPr="00A74B1F">
        <w:rPr>
          <w:rFonts w:cs="Arial"/>
          <w:szCs w:val="28"/>
        </w:rPr>
        <w:t xml:space="preserve">Uncomfortable working position </w:t>
      </w:r>
    </w:p>
    <w:p w14:paraId="398B8679" w14:textId="77777777" w:rsidR="00017D30" w:rsidRPr="00A74B1F" w:rsidRDefault="00017D30" w:rsidP="00017D30">
      <w:pPr>
        <w:numPr>
          <w:ilvl w:val="0"/>
          <w:numId w:val="17"/>
        </w:numPr>
        <w:rPr>
          <w:rFonts w:cs="Arial"/>
          <w:szCs w:val="28"/>
        </w:rPr>
      </w:pPr>
      <w:r w:rsidRPr="00A74B1F">
        <w:rPr>
          <w:rFonts w:cs="Arial"/>
          <w:szCs w:val="28"/>
        </w:rPr>
        <w:t>Exerting too much force</w:t>
      </w:r>
    </w:p>
    <w:p w14:paraId="38B2B171" w14:textId="77777777" w:rsidR="00017D30" w:rsidRPr="00A74B1F" w:rsidRDefault="00017D30" w:rsidP="00017D30">
      <w:pPr>
        <w:numPr>
          <w:ilvl w:val="0"/>
          <w:numId w:val="17"/>
        </w:numPr>
        <w:rPr>
          <w:rFonts w:cs="Arial"/>
          <w:szCs w:val="28"/>
        </w:rPr>
      </w:pPr>
      <w:r w:rsidRPr="00A74B1F">
        <w:rPr>
          <w:rFonts w:cs="Arial"/>
          <w:szCs w:val="28"/>
        </w:rPr>
        <w:t>Working too long without a break</w:t>
      </w:r>
    </w:p>
    <w:p w14:paraId="3A4DFB97" w14:textId="77777777" w:rsidR="00017D30" w:rsidRPr="00A74B1F" w:rsidRDefault="00017D30" w:rsidP="00017D30">
      <w:pPr>
        <w:numPr>
          <w:ilvl w:val="0"/>
          <w:numId w:val="17"/>
        </w:numPr>
        <w:rPr>
          <w:rFonts w:cs="Arial"/>
          <w:szCs w:val="28"/>
        </w:rPr>
      </w:pPr>
      <w:r w:rsidRPr="00A74B1F">
        <w:rPr>
          <w:rFonts w:cs="Arial"/>
          <w:szCs w:val="28"/>
        </w:rPr>
        <w:t>Adverse working environment</w:t>
      </w:r>
    </w:p>
    <w:p w14:paraId="5CB9AAE4" w14:textId="77777777" w:rsidR="00017D30" w:rsidRPr="00A74B1F" w:rsidRDefault="00017D30" w:rsidP="00017D30">
      <w:pPr>
        <w:rPr>
          <w:rFonts w:cs="Arial"/>
          <w:b/>
          <w:szCs w:val="28"/>
        </w:rPr>
      </w:pPr>
    </w:p>
    <w:p w14:paraId="59DDE144" w14:textId="77777777" w:rsidR="00017D30" w:rsidRPr="00A74B1F" w:rsidRDefault="00017D30" w:rsidP="00017D30">
      <w:pPr>
        <w:pStyle w:val="Heading3"/>
      </w:pPr>
      <w:bookmarkStart w:id="92" w:name="_Toc163658794"/>
      <w:r w:rsidRPr="00A74B1F">
        <w:t>Best practice and controls:</w:t>
      </w:r>
      <w:bookmarkEnd w:id="92"/>
    </w:p>
    <w:p w14:paraId="3017D1E2" w14:textId="77777777" w:rsidR="00017D30" w:rsidRPr="00A74B1F" w:rsidRDefault="00017D30" w:rsidP="00017D30">
      <w:pPr>
        <w:rPr>
          <w:rFonts w:cs="Arial"/>
          <w:szCs w:val="28"/>
        </w:rPr>
      </w:pPr>
      <w:r w:rsidRPr="00A74B1F">
        <w:rPr>
          <w:rFonts w:cs="Arial"/>
          <w:szCs w:val="28"/>
        </w:rPr>
        <w:t>Manual handling activities are the transporting or supporting of a load, including the lifting, putting down, pushing, pulling, carrying, or moving by hand or bodily force.</w:t>
      </w:r>
    </w:p>
    <w:p w14:paraId="1CDB9F53" w14:textId="77777777" w:rsidR="00017D30" w:rsidRPr="00A74B1F" w:rsidRDefault="00017D30" w:rsidP="00017D30">
      <w:pPr>
        <w:rPr>
          <w:rFonts w:cs="Arial"/>
          <w:szCs w:val="28"/>
        </w:rPr>
      </w:pPr>
    </w:p>
    <w:p w14:paraId="307BECEC" w14:textId="77777777" w:rsidR="00017D30" w:rsidRPr="00A74B1F" w:rsidRDefault="00017D30" w:rsidP="00017D30">
      <w:pPr>
        <w:rPr>
          <w:rFonts w:cs="Arial"/>
          <w:szCs w:val="28"/>
        </w:rPr>
      </w:pPr>
      <w:r w:rsidRPr="00A74B1F">
        <w:rPr>
          <w:rFonts w:cs="Arial"/>
          <w:szCs w:val="28"/>
        </w:rPr>
        <w:t>Musculoskeletal Disorders (MSDs) are injuries and disorders that affect the human body’s movement or musculoskeletal system (i.e., muscles, tendons, ligaments, nerves, discs, blood vessels, etc.). Pain is the most common symptom. Sometimes the sufferer also has joint stiffness, muscle tightness, redness and swelling of the affected area. MSDs may progress in stages from mild to severe.</w:t>
      </w:r>
    </w:p>
    <w:p w14:paraId="1D3CF54D" w14:textId="77777777" w:rsidR="00017D30" w:rsidRPr="00A74B1F" w:rsidRDefault="00017D30" w:rsidP="00017D30">
      <w:pPr>
        <w:rPr>
          <w:rFonts w:cs="Arial"/>
          <w:szCs w:val="28"/>
        </w:rPr>
      </w:pPr>
    </w:p>
    <w:p w14:paraId="469B3D1A" w14:textId="77777777" w:rsidR="00017D30" w:rsidRPr="00A74B1F" w:rsidRDefault="00017D30" w:rsidP="00017D30">
      <w:pPr>
        <w:rPr>
          <w:rFonts w:cs="Arial"/>
          <w:szCs w:val="28"/>
        </w:rPr>
      </w:pPr>
      <w:r w:rsidRPr="00A74B1F">
        <w:rPr>
          <w:rFonts w:cs="Arial"/>
          <w:szCs w:val="28"/>
        </w:rPr>
        <w:t>Many factors affect our capabilities with regards to how much weight/how often we can manage a load, including our health, gender, bodily strength, and existing conditions so it is very important that you recognise your own capabilities and only undertake manual handling activities within these.</w:t>
      </w:r>
    </w:p>
    <w:p w14:paraId="4C83D5C7" w14:textId="77777777" w:rsidR="00017D30" w:rsidRPr="00A74B1F" w:rsidRDefault="00017D30" w:rsidP="00017D30">
      <w:pPr>
        <w:rPr>
          <w:rFonts w:cs="Arial"/>
          <w:szCs w:val="28"/>
        </w:rPr>
      </w:pPr>
    </w:p>
    <w:p w14:paraId="78AD0A22" w14:textId="77777777" w:rsidR="00017D30" w:rsidRPr="00A74B1F" w:rsidRDefault="00017D30" w:rsidP="00017D30">
      <w:pPr>
        <w:rPr>
          <w:rFonts w:cs="Arial"/>
          <w:szCs w:val="28"/>
        </w:rPr>
      </w:pPr>
      <w:r w:rsidRPr="00A74B1F">
        <w:rPr>
          <w:rFonts w:cs="Arial"/>
          <w:szCs w:val="28"/>
        </w:rPr>
        <w:t>If you have any concerns with the manual handling tasks associated with your activities, you should discuss with your Group Coordinator.</w:t>
      </w:r>
    </w:p>
    <w:p w14:paraId="216AA833" w14:textId="77777777" w:rsidR="00017D30" w:rsidRPr="00A74B1F" w:rsidRDefault="00017D30" w:rsidP="00017D30">
      <w:pPr>
        <w:rPr>
          <w:rFonts w:cs="Arial"/>
          <w:szCs w:val="28"/>
        </w:rPr>
      </w:pPr>
    </w:p>
    <w:p w14:paraId="13C36B18" w14:textId="77777777" w:rsidR="00017D30" w:rsidRPr="00A74B1F" w:rsidRDefault="00017D30" w:rsidP="00017D30">
      <w:pPr>
        <w:rPr>
          <w:rFonts w:cs="Arial"/>
          <w:b/>
          <w:szCs w:val="28"/>
        </w:rPr>
      </w:pPr>
      <w:r w:rsidRPr="00A74B1F">
        <w:rPr>
          <w:rFonts w:cs="Arial"/>
          <w:b/>
          <w:szCs w:val="28"/>
        </w:rPr>
        <w:t>General advice on manual handling</w:t>
      </w:r>
    </w:p>
    <w:p w14:paraId="4AF044E5" w14:textId="77777777" w:rsidR="00017D30" w:rsidRPr="00A74B1F" w:rsidRDefault="00017D30" w:rsidP="00017D30">
      <w:pPr>
        <w:pStyle w:val="ListParagraph"/>
        <w:numPr>
          <w:ilvl w:val="0"/>
          <w:numId w:val="18"/>
        </w:numPr>
        <w:rPr>
          <w:rFonts w:cs="Arial"/>
          <w:szCs w:val="28"/>
        </w:rPr>
      </w:pPr>
      <w:r w:rsidRPr="00A74B1F">
        <w:rPr>
          <w:rFonts w:cs="Arial"/>
          <w:szCs w:val="28"/>
        </w:rPr>
        <w:t>Always use mechanical aids where possible, for example trolleys, bags with wheels</w:t>
      </w:r>
    </w:p>
    <w:p w14:paraId="7E8FE279" w14:textId="77777777" w:rsidR="00017D30" w:rsidRPr="00A74B1F" w:rsidRDefault="00017D30" w:rsidP="00017D30">
      <w:pPr>
        <w:pStyle w:val="ListParagraph"/>
        <w:numPr>
          <w:ilvl w:val="0"/>
          <w:numId w:val="18"/>
        </w:numPr>
        <w:rPr>
          <w:rFonts w:cs="Arial"/>
          <w:szCs w:val="28"/>
        </w:rPr>
      </w:pPr>
      <w:r w:rsidRPr="00A74B1F">
        <w:rPr>
          <w:rFonts w:cs="Arial"/>
          <w:szCs w:val="28"/>
        </w:rPr>
        <w:t>Limit the number of times you conduct the same manual handling activity</w:t>
      </w:r>
    </w:p>
    <w:p w14:paraId="70F041A0" w14:textId="77777777" w:rsidR="00017D30" w:rsidRPr="00A74B1F" w:rsidRDefault="00017D30" w:rsidP="00017D30">
      <w:pPr>
        <w:pStyle w:val="ListParagraph"/>
        <w:numPr>
          <w:ilvl w:val="0"/>
          <w:numId w:val="18"/>
        </w:numPr>
        <w:rPr>
          <w:rFonts w:cs="Arial"/>
          <w:szCs w:val="28"/>
        </w:rPr>
      </w:pPr>
      <w:r w:rsidRPr="00A74B1F">
        <w:rPr>
          <w:rFonts w:cs="Arial"/>
          <w:szCs w:val="28"/>
        </w:rPr>
        <w:t>Always seek help if you need it</w:t>
      </w:r>
    </w:p>
    <w:p w14:paraId="4C129920" w14:textId="77777777" w:rsidR="00017D30" w:rsidRPr="00A74B1F" w:rsidRDefault="00017D30" w:rsidP="00017D30">
      <w:pPr>
        <w:pStyle w:val="ListParagraph"/>
        <w:numPr>
          <w:ilvl w:val="0"/>
          <w:numId w:val="18"/>
        </w:numPr>
        <w:rPr>
          <w:rFonts w:cs="Arial"/>
          <w:szCs w:val="28"/>
        </w:rPr>
      </w:pPr>
      <w:r w:rsidRPr="00A74B1F">
        <w:rPr>
          <w:rFonts w:cs="Arial"/>
          <w:szCs w:val="28"/>
        </w:rPr>
        <w:t>Report any injury or problems as soon as possible to your GP</w:t>
      </w:r>
    </w:p>
    <w:p w14:paraId="0089402A" w14:textId="77777777" w:rsidR="00017D30" w:rsidRPr="00A74B1F" w:rsidRDefault="00017D30" w:rsidP="00017D30">
      <w:pPr>
        <w:pStyle w:val="ListParagraph"/>
        <w:numPr>
          <w:ilvl w:val="0"/>
          <w:numId w:val="18"/>
        </w:numPr>
        <w:rPr>
          <w:rFonts w:cs="Arial"/>
          <w:szCs w:val="28"/>
        </w:rPr>
      </w:pPr>
      <w:r w:rsidRPr="00A74B1F">
        <w:rPr>
          <w:rFonts w:cs="Arial"/>
          <w:szCs w:val="28"/>
        </w:rPr>
        <w:t>Follow manual handling best practice guidance – appendix 2</w:t>
      </w:r>
      <w:r w:rsidRPr="00A74B1F">
        <w:rPr>
          <w:rFonts w:cs="Arial"/>
          <w:color w:val="FF0000"/>
          <w:szCs w:val="28"/>
        </w:rPr>
        <w:t xml:space="preserve"> </w:t>
      </w:r>
      <w:r w:rsidRPr="00A74B1F">
        <w:rPr>
          <w:rFonts w:cs="Arial"/>
          <w:szCs w:val="28"/>
        </w:rPr>
        <w:t>– A guide to safer manual handling</w:t>
      </w:r>
    </w:p>
    <w:p w14:paraId="2C6F2F13" w14:textId="77777777" w:rsidR="00017D30" w:rsidRPr="00A74B1F" w:rsidRDefault="00017D30" w:rsidP="00017D30">
      <w:pPr>
        <w:rPr>
          <w:rFonts w:cs="Arial"/>
          <w:b/>
          <w:szCs w:val="28"/>
        </w:rPr>
      </w:pPr>
      <w:r w:rsidRPr="00A74B1F">
        <w:rPr>
          <w:rFonts w:cs="Arial"/>
          <w:b/>
          <w:szCs w:val="28"/>
        </w:rPr>
        <w:lastRenderedPageBreak/>
        <w:t xml:space="preserve">What can you do if you sustain an MSD? </w:t>
      </w:r>
    </w:p>
    <w:p w14:paraId="406DBF00" w14:textId="77777777" w:rsidR="00017D30" w:rsidRPr="00A74B1F" w:rsidRDefault="00017D30" w:rsidP="00017D30">
      <w:pPr>
        <w:rPr>
          <w:rFonts w:cs="Arial"/>
          <w:szCs w:val="28"/>
        </w:rPr>
      </w:pPr>
      <w:r w:rsidRPr="00A74B1F">
        <w:rPr>
          <w:rFonts w:cs="Arial"/>
          <w:szCs w:val="28"/>
        </w:rPr>
        <w:t xml:space="preserve">Most pain comes from the irritation of chemicals released by the inflammatory process following injury and is often disproportionate to the actual injury that has occurred. </w:t>
      </w:r>
    </w:p>
    <w:p w14:paraId="4D4532D6" w14:textId="77777777" w:rsidR="00017D30" w:rsidRPr="00A74B1F" w:rsidRDefault="00017D30" w:rsidP="00017D30">
      <w:pPr>
        <w:rPr>
          <w:rFonts w:cs="Arial"/>
          <w:szCs w:val="28"/>
        </w:rPr>
      </w:pPr>
    </w:p>
    <w:p w14:paraId="72BC1701" w14:textId="77777777" w:rsidR="00017D30" w:rsidRPr="00A74B1F" w:rsidRDefault="00017D30" w:rsidP="00017D30">
      <w:pPr>
        <w:rPr>
          <w:rFonts w:cs="Arial"/>
          <w:szCs w:val="28"/>
        </w:rPr>
      </w:pPr>
      <w:r w:rsidRPr="00A74B1F">
        <w:rPr>
          <w:rFonts w:cs="Arial"/>
          <w:szCs w:val="28"/>
        </w:rPr>
        <w:t>Use an ice pack over the injured area for approximately 15 minutes even if there is no visible swelling. In the first 48 hours repeat this several times a day and continue using ice packs at least once a day while the pain persists. For back and neck injury heat may be used instead of ice to reduce muscle spasm.</w:t>
      </w:r>
    </w:p>
    <w:p w14:paraId="34CB6458" w14:textId="77777777" w:rsidR="00017D30" w:rsidRPr="00A74B1F" w:rsidRDefault="00017D30" w:rsidP="00017D30">
      <w:pPr>
        <w:rPr>
          <w:rFonts w:cs="Arial"/>
          <w:szCs w:val="28"/>
        </w:rPr>
      </w:pPr>
    </w:p>
    <w:p w14:paraId="79D55BDB" w14:textId="77777777" w:rsidR="00017D30" w:rsidRPr="00A74B1F" w:rsidRDefault="00017D30" w:rsidP="00017D30">
      <w:pPr>
        <w:rPr>
          <w:rFonts w:cs="Arial"/>
          <w:szCs w:val="28"/>
        </w:rPr>
      </w:pPr>
      <w:r w:rsidRPr="00A74B1F">
        <w:rPr>
          <w:rFonts w:cs="Arial"/>
          <w:szCs w:val="28"/>
        </w:rPr>
        <w:t>Try to modify your activities to rest the injured area but it is important that you keep gently moving the injured area within your limits of pain.</w:t>
      </w:r>
    </w:p>
    <w:p w14:paraId="0931E33D" w14:textId="77777777" w:rsidR="00017D30" w:rsidRPr="00A74B1F" w:rsidRDefault="00017D30" w:rsidP="00017D30">
      <w:pPr>
        <w:rPr>
          <w:rFonts w:cs="Arial"/>
          <w:szCs w:val="28"/>
        </w:rPr>
      </w:pPr>
    </w:p>
    <w:p w14:paraId="59E7463E" w14:textId="77777777" w:rsidR="00017D30" w:rsidRPr="00A74B1F" w:rsidRDefault="00017D30" w:rsidP="00017D30">
      <w:pPr>
        <w:rPr>
          <w:rFonts w:cs="Arial"/>
          <w:szCs w:val="28"/>
        </w:rPr>
      </w:pPr>
      <w:r w:rsidRPr="00A74B1F">
        <w:rPr>
          <w:rFonts w:cs="Arial"/>
          <w:szCs w:val="28"/>
        </w:rPr>
        <w:t>Anti-inflammatories will reduce the inflammatory response thereby reducing the pain, whereas painkillers dampen down the pain response to normal movements allowing you to move more normally. Taking anti-inflammatories and/or painkillers regularly after injury will often speed up your recovery. Painkillers and anti-inflammatories will not mask harmful pain. Before taking medications, please consult a pharmacist or GP.</w:t>
      </w:r>
    </w:p>
    <w:p w14:paraId="187EA360" w14:textId="77777777" w:rsidR="00017D30" w:rsidRPr="00A74B1F" w:rsidRDefault="00017D30" w:rsidP="00017D30">
      <w:pPr>
        <w:rPr>
          <w:rFonts w:cs="Arial"/>
          <w:szCs w:val="28"/>
        </w:rPr>
      </w:pPr>
    </w:p>
    <w:p w14:paraId="4D4E4E19" w14:textId="77777777" w:rsidR="00017D30" w:rsidRPr="00A74B1F" w:rsidRDefault="00017D30" w:rsidP="00017D30">
      <w:pPr>
        <w:rPr>
          <w:rFonts w:cs="Arial"/>
          <w:szCs w:val="28"/>
        </w:rPr>
      </w:pPr>
      <w:r w:rsidRPr="00A74B1F">
        <w:rPr>
          <w:rFonts w:cs="Arial"/>
          <w:szCs w:val="28"/>
        </w:rPr>
        <w:t>If your pain does not ease over a few days, you should consult your GP for better pain management or further assessment of your injury. Most musculoskeletal injuries will gradually resolve within 6 weeks.</w:t>
      </w:r>
    </w:p>
    <w:bookmarkEnd w:id="77"/>
    <w:bookmarkEnd w:id="78"/>
    <w:bookmarkEnd w:id="79"/>
    <w:bookmarkEnd w:id="80"/>
    <w:p w14:paraId="50170613" w14:textId="77777777" w:rsidR="00017D30" w:rsidRDefault="00017D30" w:rsidP="00017D30">
      <w:pPr>
        <w:spacing w:after="240"/>
        <w:rPr>
          <w:rFonts w:cs="Arial"/>
          <w:szCs w:val="28"/>
        </w:rPr>
      </w:pPr>
      <w:r>
        <w:rPr>
          <w:rFonts w:cs="Arial"/>
          <w:szCs w:val="28"/>
        </w:rPr>
        <w:br w:type="page"/>
      </w:r>
    </w:p>
    <w:p w14:paraId="1E50DD72" w14:textId="77777777" w:rsidR="00017D30" w:rsidRPr="000619A8" w:rsidRDefault="00017D30" w:rsidP="00017D30">
      <w:pPr>
        <w:pStyle w:val="Heading1"/>
        <w:rPr>
          <w:rFonts w:cs="Arial"/>
        </w:rPr>
      </w:pPr>
      <w:bookmarkStart w:id="93" w:name="_Toc87338562"/>
      <w:bookmarkStart w:id="94" w:name="_Toc163658795"/>
      <w:r w:rsidRPr="000619A8">
        <w:rPr>
          <w:rFonts w:cs="Arial"/>
        </w:rPr>
        <w:lastRenderedPageBreak/>
        <w:t>Review and update record</w:t>
      </w:r>
      <w:bookmarkEnd w:id="93"/>
      <w:bookmarkEnd w:id="94"/>
    </w:p>
    <w:p w14:paraId="1F4C3063" w14:textId="77777777" w:rsidR="00017D30" w:rsidRPr="000619A8" w:rsidRDefault="00017D30" w:rsidP="00017D30"/>
    <w:tbl>
      <w:tblPr>
        <w:tblStyle w:val="TableGrid"/>
        <w:tblW w:w="0" w:type="auto"/>
        <w:tblLook w:val="04A0" w:firstRow="1" w:lastRow="0" w:firstColumn="1" w:lastColumn="0" w:noHBand="0" w:noVBand="1"/>
        <w:tblCaption w:val="Review and update record table"/>
        <w:tblDescription w:val="This table provides information on the changes and updates made to the document.  The table has four columns with titles displayed in the first row. "/>
      </w:tblPr>
      <w:tblGrid>
        <w:gridCol w:w="1597"/>
        <w:gridCol w:w="1413"/>
        <w:gridCol w:w="1139"/>
        <w:gridCol w:w="4867"/>
      </w:tblGrid>
      <w:tr w:rsidR="00017D30" w:rsidRPr="000619A8" w14:paraId="5B785401" w14:textId="77777777" w:rsidTr="00871AD5">
        <w:tc>
          <w:tcPr>
            <w:tcW w:w="1597" w:type="dxa"/>
          </w:tcPr>
          <w:p w14:paraId="48E914DD" w14:textId="77777777" w:rsidR="00017D30" w:rsidRPr="000619A8" w:rsidRDefault="00017D30" w:rsidP="00871AD5">
            <w:r w:rsidRPr="000619A8">
              <w:rPr>
                <w:lang w:eastAsia="en-GB"/>
              </w:rPr>
              <w:t>Date of review</w:t>
            </w:r>
          </w:p>
        </w:tc>
        <w:tc>
          <w:tcPr>
            <w:tcW w:w="1413" w:type="dxa"/>
          </w:tcPr>
          <w:p w14:paraId="30D24664" w14:textId="77777777" w:rsidR="00017D30" w:rsidRPr="000619A8" w:rsidRDefault="00017D30" w:rsidP="00871AD5">
            <w:r w:rsidRPr="000619A8">
              <w:rPr>
                <w:lang w:eastAsia="en-GB"/>
              </w:rPr>
              <w:t>Reviewer</w:t>
            </w:r>
          </w:p>
        </w:tc>
        <w:tc>
          <w:tcPr>
            <w:tcW w:w="1139" w:type="dxa"/>
          </w:tcPr>
          <w:p w14:paraId="0DE33795" w14:textId="77777777" w:rsidR="00017D30" w:rsidRPr="000619A8" w:rsidRDefault="00017D30" w:rsidP="00871AD5">
            <w:pPr>
              <w:rPr>
                <w:lang w:eastAsia="en-GB"/>
              </w:rPr>
            </w:pPr>
            <w:r w:rsidRPr="000619A8">
              <w:rPr>
                <w:lang w:eastAsia="en-GB"/>
              </w:rPr>
              <w:t>Version</w:t>
            </w:r>
          </w:p>
        </w:tc>
        <w:tc>
          <w:tcPr>
            <w:tcW w:w="4867" w:type="dxa"/>
          </w:tcPr>
          <w:p w14:paraId="60D80D05" w14:textId="77777777" w:rsidR="00017D30" w:rsidRPr="000619A8" w:rsidRDefault="00017D30" w:rsidP="00871AD5">
            <w:r w:rsidRPr="000619A8">
              <w:rPr>
                <w:lang w:eastAsia="en-GB"/>
              </w:rPr>
              <w:t>Overview of changes/updates</w:t>
            </w:r>
          </w:p>
        </w:tc>
      </w:tr>
      <w:tr w:rsidR="00017D30" w14:paraId="6D5D46A9" w14:textId="77777777" w:rsidTr="00871AD5">
        <w:tc>
          <w:tcPr>
            <w:tcW w:w="1597" w:type="dxa"/>
          </w:tcPr>
          <w:p w14:paraId="7F462AF7" w14:textId="57D470C9" w:rsidR="00017D30" w:rsidRDefault="00017D30" w:rsidP="00871AD5">
            <w:r>
              <w:t>10.04.2024</w:t>
            </w:r>
          </w:p>
        </w:tc>
        <w:tc>
          <w:tcPr>
            <w:tcW w:w="1413" w:type="dxa"/>
          </w:tcPr>
          <w:p w14:paraId="41EB4A21" w14:textId="2E254263" w:rsidR="00017D30" w:rsidRDefault="00017D30" w:rsidP="00871AD5">
            <w:r>
              <w:t>Sarah Newton</w:t>
            </w:r>
          </w:p>
        </w:tc>
        <w:tc>
          <w:tcPr>
            <w:tcW w:w="1139" w:type="dxa"/>
          </w:tcPr>
          <w:p w14:paraId="7A87AC53" w14:textId="57CDDC39" w:rsidR="00017D30" w:rsidRDefault="00045172" w:rsidP="00871AD5">
            <w:pPr>
              <w:rPr>
                <w:lang w:eastAsia="en-GB"/>
              </w:rPr>
            </w:pPr>
            <w:r>
              <w:rPr>
                <w:lang w:eastAsia="en-GB"/>
              </w:rPr>
              <w:t>5</w:t>
            </w:r>
          </w:p>
        </w:tc>
        <w:tc>
          <w:tcPr>
            <w:tcW w:w="4867" w:type="dxa"/>
          </w:tcPr>
          <w:p w14:paraId="41EAF246" w14:textId="1584BB27" w:rsidR="00017D30" w:rsidRDefault="00045172" w:rsidP="00871AD5">
            <w:pPr>
              <w:rPr>
                <w:lang w:eastAsia="en-GB"/>
              </w:rPr>
            </w:pPr>
            <w:r>
              <w:rPr>
                <w:lang w:eastAsia="en-GB"/>
              </w:rPr>
              <w:t>Update to section 4.  Ref to health conditions and medication.</w:t>
            </w:r>
          </w:p>
        </w:tc>
      </w:tr>
      <w:tr w:rsidR="00017D30" w14:paraId="55D48EDA" w14:textId="77777777" w:rsidTr="00871AD5">
        <w:tc>
          <w:tcPr>
            <w:tcW w:w="1597" w:type="dxa"/>
            <w:hideMark/>
          </w:tcPr>
          <w:p w14:paraId="323B8660" w14:textId="77777777" w:rsidR="00017D30" w:rsidRDefault="00017D30" w:rsidP="00871AD5">
            <w:r>
              <w:t>05.04.2022</w:t>
            </w:r>
          </w:p>
        </w:tc>
        <w:tc>
          <w:tcPr>
            <w:tcW w:w="1413" w:type="dxa"/>
            <w:hideMark/>
          </w:tcPr>
          <w:p w14:paraId="309EECD0" w14:textId="77777777" w:rsidR="00017D30" w:rsidRDefault="00017D30" w:rsidP="00871AD5">
            <w:r>
              <w:t>Sarah Newton</w:t>
            </w:r>
          </w:p>
        </w:tc>
        <w:tc>
          <w:tcPr>
            <w:tcW w:w="1139" w:type="dxa"/>
            <w:hideMark/>
          </w:tcPr>
          <w:p w14:paraId="5BEFBC88" w14:textId="77777777" w:rsidR="00017D30" w:rsidRDefault="00017D30" w:rsidP="00871AD5">
            <w:pPr>
              <w:rPr>
                <w:lang w:eastAsia="en-GB"/>
              </w:rPr>
            </w:pPr>
            <w:r>
              <w:rPr>
                <w:lang w:eastAsia="en-GB"/>
              </w:rPr>
              <w:t>2</w:t>
            </w:r>
          </w:p>
        </w:tc>
        <w:tc>
          <w:tcPr>
            <w:tcW w:w="4867" w:type="dxa"/>
            <w:hideMark/>
          </w:tcPr>
          <w:p w14:paraId="17208680" w14:textId="77777777" w:rsidR="00017D30" w:rsidRDefault="00017D30" w:rsidP="00871AD5">
            <w:pPr>
              <w:rPr>
                <w:lang w:eastAsia="en-GB"/>
              </w:rPr>
            </w:pPr>
            <w:r>
              <w:rPr>
                <w:lang w:eastAsia="en-GB"/>
              </w:rPr>
              <w:t>Removal of specific COVID hazard and controls - new overarching COVID RA in place</w:t>
            </w:r>
          </w:p>
        </w:tc>
      </w:tr>
      <w:tr w:rsidR="00017D30" w:rsidRPr="000619A8" w14:paraId="2F4DA134" w14:textId="77777777" w:rsidTr="00871AD5">
        <w:tc>
          <w:tcPr>
            <w:tcW w:w="1597" w:type="dxa"/>
          </w:tcPr>
          <w:p w14:paraId="56791D6E" w14:textId="77777777" w:rsidR="00017D30" w:rsidRPr="000619A8" w:rsidRDefault="00017D30" w:rsidP="00871AD5">
            <w:r>
              <w:t>09.11.21</w:t>
            </w:r>
          </w:p>
        </w:tc>
        <w:tc>
          <w:tcPr>
            <w:tcW w:w="1413" w:type="dxa"/>
          </w:tcPr>
          <w:p w14:paraId="7F6AF5CD" w14:textId="77777777" w:rsidR="00017D30" w:rsidRPr="000619A8" w:rsidRDefault="00017D30" w:rsidP="00871AD5">
            <w:r>
              <w:t>Sarah Newton</w:t>
            </w:r>
          </w:p>
        </w:tc>
        <w:tc>
          <w:tcPr>
            <w:tcW w:w="1139" w:type="dxa"/>
          </w:tcPr>
          <w:p w14:paraId="4564A871" w14:textId="77777777" w:rsidR="00017D30" w:rsidRPr="000619A8" w:rsidRDefault="00017D30" w:rsidP="00871AD5">
            <w:pPr>
              <w:rPr>
                <w:lang w:eastAsia="en-GB"/>
              </w:rPr>
            </w:pPr>
            <w:r>
              <w:rPr>
                <w:lang w:eastAsia="en-GB"/>
              </w:rPr>
              <w:t>1.1</w:t>
            </w:r>
          </w:p>
        </w:tc>
        <w:tc>
          <w:tcPr>
            <w:tcW w:w="4867" w:type="dxa"/>
          </w:tcPr>
          <w:p w14:paraId="419ED157" w14:textId="77777777" w:rsidR="00017D30" w:rsidRDefault="00017D30" w:rsidP="00871AD5">
            <w:pPr>
              <w:rPr>
                <w:lang w:eastAsia="en-GB"/>
              </w:rPr>
            </w:pPr>
            <w:r>
              <w:rPr>
                <w:lang w:eastAsia="en-GB"/>
              </w:rPr>
              <w:t>Update to following sections:</w:t>
            </w:r>
          </w:p>
          <w:p w14:paraId="04D1CBBA" w14:textId="77777777" w:rsidR="00017D30" w:rsidRDefault="00017D30" w:rsidP="00871AD5">
            <w:pPr>
              <w:pStyle w:val="ListParagraph"/>
              <w:numPr>
                <w:ilvl w:val="0"/>
                <w:numId w:val="34"/>
              </w:numPr>
              <w:rPr>
                <w:lang w:eastAsia="en-GB"/>
              </w:rPr>
            </w:pPr>
            <w:r>
              <w:rPr>
                <w:lang w:eastAsia="en-GB"/>
              </w:rPr>
              <w:t>Section 1 – Risk assessment/Specific event risk assessments</w:t>
            </w:r>
          </w:p>
          <w:p w14:paraId="7F815F3B" w14:textId="77777777" w:rsidR="00017D30" w:rsidRDefault="00017D30" w:rsidP="00871AD5">
            <w:pPr>
              <w:pStyle w:val="ListParagraph"/>
              <w:numPr>
                <w:ilvl w:val="0"/>
                <w:numId w:val="34"/>
              </w:numPr>
              <w:rPr>
                <w:lang w:eastAsia="en-GB"/>
              </w:rPr>
            </w:pPr>
            <w:r>
              <w:rPr>
                <w:lang w:eastAsia="en-GB"/>
              </w:rPr>
              <w:t xml:space="preserve">Volunteering and specific COVID-19 measures </w:t>
            </w:r>
          </w:p>
          <w:p w14:paraId="212F5146" w14:textId="77777777" w:rsidR="00017D30" w:rsidRPr="000619A8" w:rsidRDefault="00017D30" w:rsidP="00871AD5">
            <w:pPr>
              <w:pStyle w:val="ListParagraph"/>
              <w:numPr>
                <w:ilvl w:val="0"/>
                <w:numId w:val="34"/>
              </w:numPr>
              <w:rPr>
                <w:lang w:eastAsia="en-GB"/>
              </w:rPr>
            </w:pPr>
            <w:r w:rsidRPr="00A74B1F">
              <w:t>Use of blindfolds, mind folds and simulation specs</w:t>
            </w:r>
          </w:p>
        </w:tc>
      </w:tr>
    </w:tbl>
    <w:p w14:paraId="502E1943" w14:textId="77777777" w:rsidR="00017D30" w:rsidRDefault="00017D30" w:rsidP="00017D30">
      <w:pPr>
        <w:spacing w:after="240"/>
      </w:pPr>
    </w:p>
    <w:p w14:paraId="138C0339" w14:textId="77777777" w:rsidR="00017D30" w:rsidRPr="00A74B1F" w:rsidRDefault="00017D30" w:rsidP="00017D30">
      <w:pPr>
        <w:spacing w:after="240"/>
      </w:pPr>
      <w:r w:rsidRPr="00A74B1F">
        <w:t>End of document</w:t>
      </w:r>
      <w:r>
        <w:t>.</w:t>
      </w:r>
    </w:p>
    <w:p w14:paraId="7D645A0D" w14:textId="77777777" w:rsidR="00017D30" w:rsidRPr="00A74B1F" w:rsidRDefault="00017D30" w:rsidP="00017D30">
      <w:pPr>
        <w:shd w:val="clear" w:color="auto" w:fill="002060"/>
        <w:rPr>
          <w:rFonts w:cs="Arial"/>
          <w:szCs w:val="28"/>
        </w:rPr>
        <w:sectPr w:rsidR="00017D30" w:rsidRPr="00A74B1F" w:rsidSect="00017D30">
          <w:footerReference w:type="default" r:id="rId13"/>
          <w:footerReference w:type="first" r:id="rId14"/>
          <w:pgSz w:w="11906" w:h="16838"/>
          <w:pgMar w:top="1418" w:right="1440" w:bottom="1440" w:left="1440" w:header="709" w:footer="709" w:gutter="0"/>
          <w:cols w:space="708"/>
          <w:titlePg/>
          <w:docGrid w:linePitch="381"/>
        </w:sectPr>
      </w:pPr>
    </w:p>
    <w:p w14:paraId="0DDF9558" w14:textId="77777777" w:rsidR="00017D30" w:rsidRPr="00A74B1F" w:rsidRDefault="00017D30" w:rsidP="00017D30">
      <w:pPr>
        <w:pStyle w:val="Heading1"/>
      </w:pPr>
      <w:bookmarkStart w:id="95" w:name="_Hlk57884707"/>
      <w:bookmarkStart w:id="96" w:name="_Hlk57885005"/>
      <w:bookmarkStart w:id="97" w:name="_Toc163658796"/>
      <w:r w:rsidRPr="00A74B1F">
        <w:lastRenderedPageBreak/>
        <w:t>Appendix 1 – Community Fundraising Venue Checklist</w:t>
      </w:r>
      <w:bookmarkEnd w:id="97"/>
    </w:p>
    <w:p w14:paraId="557104BE" w14:textId="77777777" w:rsidR="00017D30" w:rsidRPr="00A74B1F" w:rsidRDefault="00017D30" w:rsidP="00017D30">
      <w:pPr>
        <w:rPr>
          <w:rFonts w:cs="Arial"/>
          <w:color w:val="000000" w:themeColor="text1"/>
          <w:sz w:val="24"/>
        </w:rPr>
      </w:pPr>
    </w:p>
    <w:p w14:paraId="6BCFDA91" w14:textId="77777777" w:rsidR="00017D30" w:rsidRPr="00A74B1F" w:rsidRDefault="00017D30" w:rsidP="00017D30">
      <w:pPr>
        <w:rPr>
          <w:rFonts w:cs="Arial"/>
          <w:szCs w:val="28"/>
        </w:rPr>
      </w:pPr>
      <w:r w:rsidRPr="00A74B1F">
        <w:rPr>
          <w:rFonts w:cs="Arial"/>
          <w:szCs w:val="28"/>
        </w:rPr>
        <w:t>This document is a tool for fundraising group volunteers to ensure that the venues used are suitable and safe for the activities/event taking place. It should be completed before use of the venue. Depending on the venue some of the questions will not be relevant but it will help identify if the venue is suitable and any concerns or actions required before it is used. Any concerns with the venue should be discussed with your Community Fundraising Relationship Manager.</w:t>
      </w:r>
    </w:p>
    <w:p w14:paraId="2000DBF2" w14:textId="77777777" w:rsidR="00017D30" w:rsidRPr="00A74B1F" w:rsidRDefault="00017D30" w:rsidP="00017D30">
      <w:pPr>
        <w:rPr>
          <w:rFonts w:cs="Arial"/>
          <w:szCs w:val="28"/>
        </w:rPr>
      </w:pPr>
    </w:p>
    <w:p w14:paraId="5C02A2B6" w14:textId="77777777" w:rsidR="00017D30" w:rsidRPr="00A74B1F" w:rsidRDefault="00017D30" w:rsidP="00017D30">
      <w:pPr>
        <w:rPr>
          <w:rFonts w:cs="Arial"/>
          <w:szCs w:val="28"/>
        </w:rPr>
      </w:pPr>
      <w:r w:rsidRPr="00A74B1F">
        <w:rPr>
          <w:rFonts w:cs="Arial"/>
          <w:color w:val="000000" w:themeColor="text1"/>
          <w:szCs w:val="28"/>
        </w:rPr>
        <w:t>Date of completion:</w:t>
      </w:r>
      <w:bookmarkStart w:id="98" w:name="_Hlk53642345"/>
      <w:r w:rsidRPr="00A74B1F">
        <w:rPr>
          <w:rFonts w:cs="Arial"/>
          <w:color w:val="000000" w:themeColor="text1"/>
          <w:szCs w:val="28"/>
        </w:rPr>
        <w:t xml:space="preserve"> </w:t>
      </w:r>
      <w:bookmarkEnd w:id="98"/>
    </w:p>
    <w:p w14:paraId="6C290B1D" w14:textId="77777777" w:rsidR="00017D30" w:rsidRPr="00A74B1F" w:rsidRDefault="00017D30" w:rsidP="00017D30">
      <w:pPr>
        <w:rPr>
          <w:rFonts w:cs="Arial"/>
          <w:szCs w:val="28"/>
        </w:rPr>
      </w:pPr>
      <w:r w:rsidRPr="00A74B1F">
        <w:rPr>
          <w:rFonts w:cs="Arial"/>
          <w:szCs w:val="28"/>
        </w:rPr>
        <w:t>Completed by:</w:t>
      </w:r>
      <w:r w:rsidRPr="00A74B1F">
        <w:rPr>
          <w:rFonts w:cs="Arial"/>
          <w:color w:val="000000" w:themeColor="text1"/>
          <w:szCs w:val="28"/>
        </w:rPr>
        <w:t xml:space="preserve"> </w:t>
      </w:r>
    </w:p>
    <w:p w14:paraId="7D9C400F" w14:textId="77777777" w:rsidR="00017D30" w:rsidRPr="00A74B1F" w:rsidRDefault="00017D30" w:rsidP="00017D30">
      <w:pPr>
        <w:rPr>
          <w:rFonts w:cs="Arial"/>
          <w:szCs w:val="28"/>
        </w:rPr>
      </w:pPr>
      <w:r w:rsidRPr="00A74B1F">
        <w:rPr>
          <w:rFonts w:cs="Arial"/>
          <w:szCs w:val="28"/>
        </w:rPr>
        <w:t>Venue name and address:</w:t>
      </w:r>
      <w:r w:rsidRPr="00A74B1F">
        <w:rPr>
          <w:rFonts w:cs="Arial"/>
          <w:color w:val="000000" w:themeColor="text1"/>
          <w:szCs w:val="28"/>
        </w:rPr>
        <w:t xml:space="preserve"> </w:t>
      </w:r>
    </w:p>
    <w:p w14:paraId="6E526845" w14:textId="77777777" w:rsidR="00017D30" w:rsidRPr="00A74B1F" w:rsidRDefault="00017D30" w:rsidP="00017D30">
      <w:pPr>
        <w:rPr>
          <w:rFonts w:cs="Arial"/>
          <w:color w:val="000000" w:themeColor="text1"/>
          <w:szCs w:val="28"/>
        </w:rPr>
      </w:pPr>
      <w:r w:rsidRPr="00A74B1F">
        <w:rPr>
          <w:rFonts w:cs="Arial"/>
          <w:color w:val="000000" w:themeColor="text1"/>
          <w:szCs w:val="28"/>
        </w:rPr>
        <w:t xml:space="preserve">Name and telephone number of venue contact: </w:t>
      </w:r>
    </w:p>
    <w:p w14:paraId="6A7723C3" w14:textId="77777777" w:rsidR="00017D30" w:rsidRPr="00A74B1F" w:rsidRDefault="00017D30" w:rsidP="00017D30">
      <w:pPr>
        <w:rPr>
          <w:rFonts w:cs="Arial"/>
          <w:color w:val="000000" w:themeColor="text1"/>
          <w:szCs w:val="28"/>
        </w:rPr>
      </w:pPr>
    </w:p>
    <w:tbl>
      <w:tblPr>
        <w:tblStyle w:val="TableGrid1"/>
        <w:tblpPr w:leftFromText="180" w:rightFromText="180" w:vertAnchor="text" w:horzAnchor="margin" w:tblpY="94"/>
        <w:tblW w:w="14596" w:type="dxa"/>
        <w:tblLook w:val="04A0" w:firstRow="1" w:lastRow="0" w:firstColumn="1" w:lastColumn="0" w:noHBand="0" w:noVBand="1"/>
      </w:tblPr>
      <w:tblGrid>
        <w:gridCol w:w="5788"/>
        <w:gridCol w:w="1180"/>
        <w:gridCol w:w="7628"/>
      </w:tblGrid>
      <w:tr w:rsidR="00017D30" w:rsidRPr="00A74B1F" w14:paraId="0D4E231E" w14:textId="77777777" w:rsidTr="00871AD5">
        <w:tc>
          <w:tcPr>
            <w:tcW w:w="5788" w:type="dxa"/>
          </w:tcPr>
          <w:p w14:paraId="77A3E40D" w14:textId="77777777" w:rsidR="00017D30" w:rsidRPr="00A74B1F" w:rsidRDefault="00017D30" w:rsidP="00871AD5">
            <w:pPr>
              <w:rPr>
                <w:rFonts w:cs="Arial"/>
                <w:b/>
                <w:szCs w:val="28"/>
              </w:rPr>
            </w:pPr>
            <w:r w:rsidRPr="00A74B1F">
              <w:rPr>
                <w:rFonts w:cs="Arial"/>
                <w:b/>
                <w:szCs w:val="28"/>
              </w:rPr>
              <w:t>Question</w:t>
            </w:r>
          </w:p>
        </w:tc>
        <w:tc>
          <w:tcPr>
            <w:tcW w:w="1180" w:type="dxa"/>
          </w:tcPr>
          <w:p w14:paraId="6570BC5C" w14:textId="77777777" w:rsidR="00017D30" w:rsidRPr="00A74B1F" w:rsidRDefault="00017D30" w:rsidP="00871AD5">
            <w:pPr>
              <w:rPr>
                <w:rFonts w:cs="Arial"/>
                <w:b/>
                <w:szCs w:val="28"/>
              </w:rPr>
            </w:pPr>
            <w:r w:rsidRPr="00A74B1F">
              <w:rPr>
                <w:rFonts w:cs="Arial"/>
                <w:b/>
                <w:szCs w:val="28"/>
              </w:rPr>
              <w:t>Answer</w:t>
            </w:r>
          </w:p>
        </w:tc>
        <w:tc>
          <w:tcPr>
            <w:tcW w:w="7628" w:type="dxa"/>
          </w:tcPr>
          <w:p w14:paraId="30F6F628" w14:textId="77777777" w:rsidR="00017D30" w:rsidRPr="00A74B1F" w:rsidRDefault="00017D30" w:rsidP="00871AD5">
            <w:pPr>
              <w:rPr>
                <w:rFonts w:cs="Arial"/>
                <w:b/>
                <w:szCs w:val="28"/>
              </w:rPr>
            </w:pPr>
            <w:r w:rsidRPr="00A74B1F">
              <w:rPr>
                <w:rFonts w:cs="Arial"/>
                <w:b/>
                <w:szCs w:val="28"/>
              </w:rPr>
              <w:t>Comment/further information</w:t>
            </w:r>
          </w:p>
        </w:tc>
      </w:tr>
      <w:tr w:rsidR="00017D30" w:rsidRPr="00A74B1F" w14:paraId="039AE401" w14:textId="77777777" w:rsidTr="00871AD5">
        <w:tc>
          <w:tcPr>
            <w:tcW w:w="5788" w:type="dxa"/>
          </w:tcPr>
          <w:p w14:paraId="09A5ED6D" w14:textId="77777777" w:rsidR="00017D30" w:rsidRPr="00A74B1F" w:rsidRDefault="00017D30" w:rsidP="00871AD5">
            <w:pPr>
              <w:rPr>
                <w:rFonts w:cs="Arial"/>
                <w:szCs w:val="28"/>
              </w:rPr>
            </w:pPr>
            <w:r w:rsidRPr="00A74B1F">
              <w:rPr>
                <w:rFonts w:cs="Arial"/>
                <w:szCs w:val="28"/>
              </w:rPr>
              <w:t>A copy of the venues public liability has been obtained</w:t>
            </w:r>
          </w:p>
          <w:p w14:paraId="3D921290" w14:textId="77777777" w:rsidR="00017D30" w:rsidRPr="00A74B1F" w:rsidRDefault="00017D30" w:rsidP="00871AD5">
            <w:pPr>
              <w:rPr>
                <w:rFonts w:cs="Arial"/>
                <w:szCs w:val="28"/>
              </w:rPr>
            </w:pPr>
          </w:p>
        </w:tc>
        <w:tc>
          <w:tcPr>
            <w:tcW w:w="1180" w:type="dxa"/>
          </w:tcPr>
          <w:p w14:paraId="27DEFF59" w14:textId="77777777" w:rsidR="00017D30" w:rsidRPr="00A74B1F" w:rsidRDefault="00017D30" w:rsidP="00871AD5">
            <w:pPr>
              <w:rPr>
                <w:rFonts w:cs="Arial"/>
                <w:b/>
                <w:szCs w:val="28"/>
              </w:rPr>
            </w:pPr>
          </w:p>
        </w:tc>
        <w:tc>
          <w:tcPr>
            <w:tcW w:w="7628" w:type="dxa"/>
          </w:tcPr>
          <w:p w14:paraId="30F6B56D" w14:textId="77777777" w:rsidR="00017D30" w:rsidRPr="00A74B1F" w:rsidRDefault="00017D30" w:rsidP="00871AD5">
            <w:pPr>
              <w:rPr>
                <w:rFonts w:cs="Arial"/>
                <w:b/>
                <w:szCs w:val="28"/>
              </w:rPr>
            </w:pPr>
          </w:p>
        </w:tc>
      </w:tr>
      <w:tr w:rsidR="00017D30" w:rsidRPr="00A74B1F" w14:paraId="624402E1" w14:textId="77777777" w:rsidTr="00871AD5">
        <w:tc>
          <w:tcPr>
            <w:tcW w:w="5788" w:type="dxa"/>
          </w:tcPr>
          <w:p w14:paraId="68299FD3"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Clear communication channels have been established with the venue and a contact name for the day provided</w:t>
            </w:r>
          </w:p>
        </w:tc>
        <w:tc>
          <w:tcPr>
            <w:tcW w:w="1180" w:type="dxa"/>
          </w:tcPr>
          <w:p w14:paraId="1FE55AF7" w14:textId="77777777" w:rsidR="00017D30" w:rsidRPr="00A74B1F" w:rsidRDefault="00017D30" w:rsidP="00871AD5">
            <w:pPr>
              <w:rPr>
                <w:rFonts w:cs="Arial"/>
                <w:b/>
                <w:szCs w:val="28"/>
              </w:rPr>
            </w:pPr>
          </w:p>
        </w:tc>
        <w:tc>
          <w:tcPr>
            <w:tcW w:w="7628" w:type="dxa"/>
          </w:tcPr>
          <w:p w14:paraId="3CDF6C21" w14:textId="77777777" w:rsidR="00017D30" w:rsidRPr="00A74B1F" w:rsidRDefault="00017D30" w:rsidP="00871AD5">
            <w:pPr>
              <w:rPr>
                <w:rFonts w:cs="Arial"/>
                <w:b/>
                <w:szCs w:val="28"/>
              </w:rPr>
            </w:pPr>
          </w:p>
        </w:tc>
      </w:tr>
      <w:tr w:rsidR="00017D30" w:rsidRPr="00A74B1F" w14:paraId="47D1A485" w14:textId="77777777" w:rsidTr="00871AD5">
        <w:tc>
          <w:tcPr>
            <w:tcW w:w="5788" w:type="dxa"/>
          </w:tcPr>
          <w:p w14:paraId="662F6A39" w14:textId="77777777" w:rsidR="00017D30" w:rsidRPr="00A74B1F" w:rsidRDefault="00017D30" w:rsidP="00871AD5">
            <w:pPr>
              <w:tabs>
                <w:tab w:val="left" w:pos="360"/>
              </w:tabs>
              <w:rPr>
                <w:rFonts w:cs="Arial"/>
                <w:szCs w:val="28"/>
              </w:rPr>
            </w:pPr>
            <w:r w:rsidRPr="00A74B1F">
              <w:rPr>
                <w:rFonts w:cs="Arial"/>
                <w:szCs w:val="28"/>
              </w:rPr>
              <w:t>There is safe access and egress from the venue including outside areas</w:t>
            </w:r>
          </w:p>
          <w:p w14:paraId="440AE98B" w14:textId="77777777" w:rsidR="00017D30" w:rsidRPr="00A74B1F" w:rsidRDefault="00017D30" w:rsidP="00871AD5">
            <w:pPr>
              <w:tabs>
                <w:tab w:val="left" w:pos="360"/>
              </w:tabs>
              <w:rPr>
                <w:rFonts w:cs="Arial"/>
                <w:szCs w:val="28"/>
              </w:rPr>
            </w:pPr>
          </w:p>
        </w:tc>
        <w:tc>
          <w:tcPr>
            <w:tcW w:w="1180" w:type="dxa"/>
          </w:tcPr>
          <w:p w14:paraId="71AE555B" w14:textId="77777777" w:rsidR="00017D30" w:rsidRPr="00A74B1F" w:rsidRDefault="00017D30" w:rsidP="00871AD5">
            <w:pPr>
              <w:rPr>
                <w:rFonts w:cs="Arial"/>
                <w:b/>
                <w:szCs w:val="28"/>
              </w:rPr>
            </w:pPr>
          </w:p>
        </w:tc>
        <w:tc>
          <w:tcPr>
            <w:tcW w:w="7628" w:type="dxa"/>
          </w:tcPr>
          <w:p w14:paraId="480D786C" w14:textId="77777777" w:rsidR="00017D30" w:rsidRPr="00A74B1F" w:rsidRDefault="00017D30" w:rsidP="00871AD5">
            <w:pPr>
              <w:rPr>
                <w:rFonts w:cs="Arial"/>
                <w:b/>
                <w:szCs w:val="28"/>
              </w:rPr>
            </w:pPr>
          </w:p>
        </w:tc>
      </w:tr>
      <w:tr w:rsidR="00017D30" w:rsidRPr="00A74B1F" w14:paraId="1D020D4B" w14:textId="77777777" w:rsidTr="00871AD5">
        <w:tc>
          <w:tcPr>
            <w:tcW w:w="5788" w:type="dxa"/>
          </w:tcPr>
          <w:p w14:paraId="50A161A0" w14:textId="77777777" w:rsidR="00017D30" w:rsidRPr="00A74B1F" w:rsidRDefault="00017D30" w:rsidP="00871AD5">
            <w:pPr>
              <w:rPr>
                <w:rFonts w:cs="Arial"/>
                <w:szCs w:val="28"/>
              </w:rPr>
            </w:pPr>
            <w:r w:rsidRPr="00A74B1F">
              <w:rPr>
                <w:rFonts w:cs="Arial"/>
                <w:szCs w:val="28"/>
              </w:rPr>
              <w:t xml:space="preserve">There is suitable </w:t>
            </w:r>
            <w:r w:rsidRPr="00A74B1F">
              <w:rPr>
                <w:rFonts w:eastAsia="Times New Roman" w:cs="Arial"/>
                <w:color w:val="000000" w:themeColor="text1"/>
                <w:szCs w:val="28"/>
              </w:rPr>
              <w:t xml:space="preserve">on-site </w:t>
            </w:r>
            <w:r w:rsidRPr="00A74B1F">
              <w:rPr>
                <w:rFonts w:cs="Arial"/>
                <w:szCs w:val="28"/>
              </w:rPr>
              <w:t>parking or public transport to the venue</w:t>
            </w:r>
          </w:p>
          <w:p w14:paraId="5A2B12C3" w14:textId="77777777" w:rsidR="00017D30" w:rsidRPr="00A74B1F" w:rsidRDefault="00017D30" w:rsidP="00871AD5">
            <w:pPr>
              <w:rPr>
                <w:rFonts w:cs="Arial"/>
                <w:szCs w:val="28"/>
              </w:rPr>
            </w:pPr>
          </w:p>
        </w:tc>
        <w:tc>
          <w:tcPr>
            <w:tcW w:w="1180" w:type="dxa"/>
          </w:tcPr>
          <w:p w14:paraId="417BA24C" w14:textId="77777777" w:rsidR="00017D30" w:rsidRPr="00A74B1F" w:rsidRDefault="00017D30" w:rsidP="00871AD5">
            <w:pPr>
              <w:rPr>
                <w:rFonts w:cs="Arial"/>
                <w:b/>
                <w:szCs w:val="28"/>
              </w:rPr>
            </w:pPr>
          </w:p>
        </w:tc>
        <w:tc>
          <w:tcPr>
            <w:tcW w:w="7628" w:type="dxa"/>
          </w:tcPr>
          <w:p w14:paraId="3F0E272F" w14:textId="77777777" w:rsidR="00017D30" w:rsidRPr="00A74B1F" w:rsidRDefault="00017D30" w:rsidP="00871AD5">
            <w:pPr>
              <w:rPr>
                <w:rFonts w:cs="Arial"/>
                <w:b/>
                <w:szCs w:val="28"/>
              </w:rPr>
            </w:pPr>
          </w:p>
        </w:tc>
      </w:tr>
      <w:tr w:rsidR="00017D30" w:rsidRPr="00A74B1F" w14:paraId="6D924514" w14:textId="77777777" w:rsidTr="00871AD5">
        <w:tc>
          <w:tcPr>
            <w:tcW w:w="5788" w:type="dxa"/>
          </w:tcPr>
          <w:p w14:paraId="72C4BA34" w14:textId="77777777" w:rsidR="00017D30" w:rsidRPr="00A74B1F" w:rsidRDefault="00017D30" w:rsidP="00871AD5">
            <w:pPr>
              <w:rPr>
                <w:rFonts w:cs="Arial"/>
                <w:szCs w:val="28"/>
              </w:rPr>
            </w:pPr>
            <w:r w:rsidRPr="00A74B1F">
              <w:rPr>
                <w:rFonts w:cs="Arial"/>
                <w:szCs w:val="28"/>
              </w:rPr>
              <w:lastRenderedPageBreak/>
              <w:t>The venue is clean, tidy, furniture is set out to allow for safe movement around the room, lighting and temperature levels are adequate, walkways and stairs are clear from obstacles, floors are in good order, any mats are flat to the ground and secure</w:t>
            </w:r>
          </w:p>
          <w:p w14:paraId="0028536E" w14:textId="77777777" w:rsidR="00017D30" w:rsidRPr="00A74B1F" w:rsidRDefault="00017D30" w:rsidP="00871AD5">
            <w:pPr>
              <w:rPr>
                <w:rFonts w:cs="Arial"/>
                <w:szCs w:val="28"/>
              </w:rPr>
            </w:pPr>
          </w:p>
        </w:tc>
        <w:tc>
          <w:tcPr>
            <w:tcW w:w="1180" w:type="dxa"/>
          </w:tcPr>
          <w:p w14:paraId="2615643A" w14:textId="77777777" w:rsidR="00017D30" w:rsidRPr="00A74B1F" w:rsidRDefault="00017D30" w:rsidP="00871AD5">
            <w:pPr>
              <w:rPr>
                <w:rFonts w:cs="Arial"/>
                <w:b/>
                <w:szCs w:val="28"/>
              </w:rPr>
            </w:pPr>
          </w:p>
        </w:tc>
        <w:tc>
          <w:tcPr>
            <w:tcW w:w="7628" w:type="dxa"/>
          </w:tcPr>
          <w:p w14:paraId="1DB2C091" w14:textId="77777777" w:rsidR="00017D30" w:rsidRPr="00A74B1F" w:rsidRDefault="00017D30" w:rsidP="00871AD5">
            <w:pPr>
              <w:rPr>
                <w:rFonts w:cs="Arial"/>
                <w:b/>
                <w:szCs w:val="28"/>
              </w:rPr>
            </w:pPr>
          </w:p>
        </w:tc>
      </w:tr>
      <w:tr w:rsidR="00017D30" w:rsidRPr="00A74B1F" w14:paraId="77534C8E" w14:textId="77777777" w:rsidTr="00871AD5">
        <w:tc>
          <w:tcPr>
            <w:tcW w:w="5788" w:type="dxa"/>
          </w:tcPr>
          <w:p w14:paraId="1F70F845" w14:textId="77777777" w:rsidR="00017D30" w:rsidRPr="00A74B1F" w:rsidRDefault="00017D30" w:rsidP="00871AD5">
            <w:pPr>
              <w:rPr>
                <w:rFonts w:cs="Arial"/>
                <w:szCs w:val="28"/>
              </w:rPr>
            </w:pPr>
            <w:r w:rsidRPr="00A74B1F">
              <w:rPr>
                <w:rFonts w:cs="Arial"/>
                <w:szCs w:val="28"/>
              </w:rPr>
              <w:t>There is no obvious damage or fault with furniture, fixtures, and fittings</w:t>
            </w:r>
          </w:p>
          <w:p w14:paraId="4BF1270A" w14:textId="77777777" w:rsidR="00017D30" w:rsidRPr="00A74B1F" w:rsidRDefault="00017D30" w:rsidP="00871AD5">
            <w:pPr>
              <w:rPr>
                <w:rFonts w:cs="Arial"/>
                <w:szCs w:val="28"/>
              </w:rPr>
            </w:pPr>
          </w:p>
        </w:tc>
        <w:tc>
          <w:tcPr>
            <w:tcW w:w="1180" w:type="dxa"/>
          </w:tcPr>
          <w:p w14:paraId="7D737868" w14:textId="77777777" w:rsidR="00017D30" w:rsidRPr="00A74B1F" w:rsidRDefault="00017D30" w:rsidP="00871AD5">
            <w:pPr>
              <w:rPr>
                <w:rFonts w:cs="Arial"/>
                <w:b/>
                <w:szCs w:val="28"/>
              </w:rPr>
            </w:pPr>
          </w:p>
        </w:tc>
        <w:tc>
          <w:tcPr>
            <w:tcW w:w="7628" w:type="dxa"/>
          </w:tcPr>
          <w:p w14:paraId="51DF1C73" w14:textId="77777777" w:rsidR="00017D30" w:rsidRPr="00A74B1F" w:rsidRDefault="00017D30" w:rsidP="00871AD5">
            <w:pPr>
              <w:rPr>
                <w:rFonts w:cs="Arial"/>
                <w:b/>
                <w:szCs w:val="28"/>
              </w:rPr>
            </w:pPr>
          </w:p>
        </w:tc>
      </w:tr>
      <w:tr w:rsidR="00017D30" w:rsidRPr="00A74B1F" w14:paraId="05BD3B03" w14:textId="77777777" w:rsidTr="00871AD5">
        <w:tc>
          <w:tcPr>
            <w:tcW w:w="5788" w:type="dxa"/>
          </w:tcPr>
          <w:p w14:paraId="51ACC930" w14:textId="77777777" w:rsidR="00017D30" w:rsidRPr="00A74B1F" w:rsidRDefault="00017D30" w:rsidP="00871AD5">
            <w:pPr>
              <w:rPr>
                <w:rFonts w:cs="Arial"/>
                <w:szCs w:val="28"/>
              </w:rPr>
            </w:pPr>
            <w:r w:rsidRPr="00A74B1F">
              <w:rPr>
                <w:rFonts w:cs="Arial"/>
                <w:szCs w:val="28"/>
              </w:rPr>
              <w:t>There are suitable welfare facilities</w:t>
            </w:r>
          </w:p>
          <w:p w14:paraId="6CAF1BF7" w14:textId="77777777" w:rsidR="00017D30" w:rsidRPr="00A74B1F" w:rsidRDefault="00017D30" w:rsidP="00871AD5">
            <w:pPr>
              <w:rPr>
                <w:rFonts w:cs="Arial"/>
                <w:szCs w:val="28"/>
              </w:rPr>
            </w:pPr>
          </w:p>
          <w:p w14:paraId="14D0B14B" w14:textId="77777777" w:rsidR="00017D30" w:rsidRPr="00A74B1F" w:rsidRDefault="00017D30" w:rsidP="00871AD5">
            <w:pPr>
              <w:rPr>
                <w:rFonts w:cs="Arial"/>
                <w:szCs w:val="28"/>
              </w:rPr>
            </w:pPr>
          </w:p>
        </w:tc>
        <w:tc>
          <w:tcPr>
            <w:tcW w:w="1180" w:type="dxa"/>
          </w:tcPr>
          <w:p w14:paraId="252E46B7" w14:textId="77777777" w:rsidR="00017D30" w:rsidRPr="00A74B1F" w:rsidRDefault="00017D30" w:rsidP="00871AD5">
            <w:pPr>
              <w:rPr>
                <w:rFonts w:cs="Arial"/>
                <w:b/>
                <w:szCs w:val="28"/>
              </w:rPr>
            </w:pPr>
          </w:p>
        </w:tc>
        <w:tc>
          <w:tcPr>
            <w:tcW w:w="7628" w:type="dxa"/>
          </w:tcPr>
          <w:p w14:paraId="7B5BA45B" w14:textId="77777777" w:rsidR="00017D30" w:rsidRPr="00A74B1F" w:rsidRDefault="00017D30" w:rsidP="00871AD5">
            <w:pPr>
              <w:rPr>
                <w:rFonts w:cs="Arial"/>
                <w:b/>
                <w:szCs w:val="28"/>
              </w:rPr>
            </w:pPr>
          </w:p>
        </w:tc>
      </w:tr>
      <w:tr w:rsidR="00017D30" w:rsidRPr="00A74B1F" w14:paraId="6476A86A" w14:textId="77777777" w:rsidTr="00871AD5">
        <w:tc>
          <w:tcPr>
            <w:tcW w:w="5788" w:type="dxa"/>
          </w:tcPr>
          <w:p w14:paraId="478D909F" w14:textId="77777777" w:rsidR="00017D30" w:rsidRPr="00A74B1F" w:rsidRDefault="00017D30" w:rsidP="00871AD5">
            <w:pPr>
              <w:rPr>
                <w:rFonts w:cs="Arial"/>
                <w:szCs w:val="28"/>
              </w:rPr>
            </w:pPr>
            <w:r w:rsidRPr="00A74B1F">
              <w:rPr>
                <w:rFonts w:cs="Arial"/>
                <w:szCs w:val="28"/>
              </w:rPr>
              <w:t>Fresh drinking water is available</w:t>
            </w:r>
          </w:p>
          <w:p w14:paraId="1CF1F5E3" w14:textId="77777777" w:rsidR="00017D30" w:rsidRPr="00A74B1F" w:rsidRDefault="00017D30" w:rsidP="00871AD5">
            <w:pPr>
              <w:rPr>
                <w:rFonts w:cs="Arial"/>
                <w:szCs w:val="28"/>
              </w:rPr>
            </w:pPr>
          </w:p>
          <w:p w14:paraId="0972BBF1" w14:textId="77777777" w:rsidR="00017D30" w:rsidRPr="00A74B1F" w:rsidRDefault="00017D30" w:rsidP="00871AD5">
            <w:pPr>
              <w:rPr>
                <w:rFonts w:cs="Arial"/>
                <w:szCs w:val="28"/>
              </w:rPr>
            </w:pPr>
          </w:p>
        </w:tc>
        <w:tc>
          <w:tcPr>
            <w:tcW w:w="1180" w:type="dxa"/>
          </w:tcPr>
          <w:p w14:paraId="11A0C20E" w14:textId="77777777" w:rsidR="00017D30" w:rsidRPr="00A74B1F" w:rsidRDefault="00017D30" w:rsidP="00871AD5">
            <w:pPr>
              <w:rPr>
                <w:rFonts w:cs="Arial"/>
                <w:b/>
                <w:szCs w:val="28"/>
              </w:rPr>
            </w:pPr>
          </w:p>
        </w:tc>
        <w:tc>
          <w:tcPr>
            <w:tcW w:w="7628" w:type="dxa"/>
          </w:tcPr>
          <w:p w14:paraId="5F413AB9" w14:textId="77777777" w:rsidR="00017D30" w:rsidRPr="00A74B1F" w:rsidRDefault="00017D30" w:rsidP="00871AD5">
            <w:pPr>
              <w:rPr>
                <w:rFonts w:cs="Arial"/>
                <w:b/>
                <w:szCs w:val="28"/>
              </w:rPr>
            </w:pPr>
          </w:p>
        </w:tc>
      </w:tr>
      <w:tr w:rsidR="00017D30" w:rsidRPr="00A74B1F" w14:paraId="748953E7" w14:textId="77777777" w:rsidTr="00871AD5">
        <w:tc>
          <w:tcPr>
            <w:tcW w:w="5788" w:type="dxa"/>
          </w:tcPr>
          <w:p w14:paraId="3727E936" w14:textId="77777777" w:rsidR="00017D30" w:rsidRPr="00A74B1F" w:rsidRDefault="00017D30" w:rsidP="00871AD5">
            <w:pPr>
              <w:rPr>
                <w:rFonts w:cs="Arial"/>
                <w:szCs w:val="28"/>
              </w:rPr>
            </w:pPr>
            <w:r w:rsidRPr="00A74B1F">
              <w:rPr>
                <w:rFonts w:cs="Arial"/>
                <w:szCs w:val="28"/>
              </w:rPr>
              <w:t>Emergency evacuation procedures are in place and information has been provided to the Fundraising Group</w:t>
            </w:r>
          </w:p>
          <w:p w14:paraId="112A9C61" w14:textId="77777777" w:rsidR="00017D30" w:rsidRPr="00A74B1F" w:rsidRDefault="00017D30" w:rsidP="00871AD5">
            <w:pPr>
              <w:rPr>
                <w:rFonts w:cs="Arial"/>
                <w:szCs w:val="28"/>
              </w:rPr>
            </w:pPr>
          </w:p>
        </w:tc>
        <w:tc>
          <w:tcPr>
            <w:tcW w:w="1180" w:type="dxa"/>
          </w:tcPr>
          <w:p w14:paraId="2ABDEDF6" w14:textId="77777777" w:rsidR="00017D30" w:rsidRPr="00A74B1F" w:rsidRDefault="00017D30" w:rsidP="00871AD5">
            <w:pPr>
              <w:rPr>
                <w:rFonts w:cs="Arial"/>
                <w:b/>
                <w:szCs w:val="28"/>
              </w:rPr>
            </w:pPr>
          </w:p>
        </w:tc>
        <w:tc>
          <w:tcPr>
            <w:tcW w:w="7628" w:type="dxa"/>
          </w:tcPr>
          <w:p w14:paraId="535EBD19" w14:textId="77777777" w:rsidR="00017D30" w:rsidRPr="00A74B1F" w:rsidRDefault="00017D30" w:rsidP="00871AD5">
            <w:pPr>
              <w:rPr>
                <w:rFonts w:cs="Arial"/>
                <w:b/>
                <w:szCs w:val="28"/>
              </w:rPr>
            </w:pPr>
          </w:p>
        </w:tc>
      </w:tr>
      <w:tr w:rsidR="00017D30" w:rsidRPr="00A74B1F" w14:paraId="2DB6A671" w14:textId="77777777" w:rsidTr="00871AD5">
        <w:tc>
          <w:tcPr>
            <w:tcW w:w="5788" w:type="dxa"/>
          </w:tcPr>
          <w:p w14:paraId="5364AD5E"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There is first aid cover in place in the event of an injury and a procedure for summoning professional medical assistance if required</w:t>
            </w:r>
          </w:p>
          <w:p w14:paraId="585BD114" w14:textId="77777777" w:rsidR="00017D30" w:rsidRPr="00A74B1F" w:rsidRDefault="00017D30" w:rsidP="00871AD5">
            <w:pPr>
              <w:rPr>
                <w:rFonts w:cs="Arial"/>
                <w:szCs w:val="28"/>
              </w:rPr>
            </w:pPr>
          </w:p>
        </w:tc>
        <w:tc>
          <w:tcPr>
            <w:tcW w:w="1180" w:type="dxa"/>
          </w:tcPr>
          <w:p w14:paraId="5570D59D" w14:textId="77777777" w:rsidR="00017D30" w:rsidRPr="00A74B1F" w:rsidRDefault="00017D30" w:rsidP="00871AD5">
            <w:pPr>
              <w:rPr>
                <w:rFonts w:cs="Arial"/>
                <w:b/>
                <w:szCs w:val="28"/>
              </w:rPr>
            </w:pPr>
          </w:p>
        </w:tc>
        <w:tc>
          <w:tcPr>
            <w:tcW w:w="7628" w:type="dxa"/>
          </w:tcPr>
          <w:p w14:paraId="64BFD0B5" w14:textId="77777777" w:rsidR="00017D30" w:rsidRPr="00A74B1F" w:rsidRDefault="00017D30" w:rsidP="00871AD5">
            <w:pPr>
              <w:rPr>
                <w:rFonts w:cs="Arial"/>
                <w:b/>
                <w:szCs w:val="28"/>
              </w:rPr>
            </w:pPr>
          </w:p>
        </w:tc>
      </w:tr>
      <w:tr w:rsidR="00017D30" w:rsidRPr="00A74B1F" w14:paraId="3B827593" w14:textId="77777777" w:rsidTr="00871AD5">
        <w:tc>
          <w:tcPr>
            <w:tcW w:w="5788" w:type="dxa"/>
          </w:tcPr>
          <w:p w14:paraId="531C0C19"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There are sufficient security procedures in place to ensure the safety of all attendees</w:t>
            </w:r>
          </w:p>
          <w:p w14:paraId="76090D1F" w14:textId="77777777" w:rsidR="00017D30" w:rsidRPr="00A74B1F" w:rsidRDefault="00017D30" w:rsidP="00871AD5">
            <w:pPr>
              <w:rPr>
                <w:rFonts w:cs="Arial"/>
                <w:szCs w:val="28"/>
              </w:rPr>
            </w:pPr>
          </w:p>
        </w:tc>
        <w:tc>
          <w:tcPr>
            <w:tcW w:w="1180" w:type="dxa"/>
          </w:tcPr>
          <w:p w14:paraId="544949A2" w14:textId="77777777" w:rsidR="00017D30" w:rsidRPr="00A74B1F" w:rsidRDefault="00017D30" w:rsidP="00871AD5">
            <w:pPr>
              <w:rPr>
                <w:rFonts w:cs="Arial"/>
                <w:b/>
                <w:szCs w:val="28"/>
              </w:rPr>
            </w:pPr>
          </w:p>
        </w:tc>
        <w:tc>
          <w:tcPr>
            <w:tcW w:w="7628" w:type="dxa"/>
          </w:tcPr>
          <w:p w14:paraId="1A9AB0EF" w14:textId="77777777" w:rsidR="00017D30" w:rsidRPr="00A74B1F" w:rsidRDefault="00017D30" w:rsidP="00871AD5">
            <w:pPr>
              <w:rPr>
                <w:rFonts w:cs="Arial"/>
                <w:b/>
                <w:szCs w:val="28"/>
              </w:rPr>
            </w:pPr>
          </w:p>
        </w:tc>
      </w:tr>
      <w:tr w:rsidR="00017D30" w:rsidRPr="00A74B1F" w14:paraId="2AAD7D92" w14:textId="77777777" w:rsidTr="00871AD5">
        <w:tc>
          <w:tcPr>
            <w:tcW w:w="5788" w:type="dxa"/>
          </w:tcPr>
          <w:p w14:paraId="16E55D73"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Room size is suitable for numbers of participants and activities to be undertaken</w:t>
            </w:r>
          </w:p>
          <w:p w14:paraId="783EBE78" w14:textId="77777777" w:rsidR="00017D30" w:rsidRPr="00A74B1F" w:rsidRDefault="00017D30" w:rsidP="00871AD5">
            <w:pPr>
              <w:rPr>
                <w:rFonts w:eastAsia="Times New Roman" w:cs="Arial"/>
                <w:color w:val="000000" w:themeColor="text1"/>
                <w:szCs w:val="28"/>
              </w:rPr>
            </w:pPr>
          </w:p>
        </w:tc>
        <w:tc>
          <w:tcPr>
            <w:tcW w:w="1180" w:type="dxa"/>
          </w:tcPr>
          <w:p w14:paraId="1A1DFC8E" w14:textId="77777777" w:rsidR="00017D30" w:rsidRPr="00A74B1F" w:rsidRDefault="00017D30" w:rsidP="00871AD5">
            <w:pPr>
              <w:rPr>
                <w:rFonts w:cs="Arial"/>
                <w:b/>
                <w:szCs w:val="28"/>
              </w:rPr>
            </w:pPr>
          </w:p>
        </w:tc>
        <w:tc>
          <w:tcPr>
            <w:tcW w:w="7628" w:type="dxa"/>
          </w:tcPr>
          <w:p w14:paraId="0B6E89EA" w14:textId="77777777" w:rsidR="00017D30" w:rsidRPr="00A74B1F" w:rsidRDefault="00017D30" w:rsidP="00871AD5">
            <w:pPr>
              <w:rPr>
                <w:rFonts w:cs="Arial"/>
                <w:b/>
                <w:szCs w:val="28"/>
              </w:rPr>
            </w:pPr>
          </w:p>
        </w:tc>
      </w:tr>
      <w:tr w:rsidR="00017D30" w:rsidRPr="00A74B1F" w14:paraId="47C29E8C" w14:textId="77777777" w:rsidTr="00871AD5">
        <w:tc>
          <w:tcPr>
            <w:tcW w:w="5788" w:type="dxa"/>
          </w:tcPr>
          <w:p w14:paraId="5CB72048"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There is an adequate area for rest breaks, eating and drinking</w:t>
            </w:r>
          </w:p>
          <w:p w14:paraId="785E469D" w14:textId="77777777" w:rsidR="00017D30" w:rsidRPr="00A74B1F" w:rsidRDefault="00017D30" w:rsidP="00871AD5">
            <w:pPr>
              <w:rPr>
                <w:rFonts w:eastAsia="Times New Roman" w:cs="Arial"/>
                <w:color w:val="000000" w:themeColor="text1"/>
                <w:szCs w:val="28"/>
              </w:rPr>
            </w:pPr>
          </w:p>
        </w:tc>
        <w:tc>
          <w:tcPr>
            <w:tcW w:w="1180" w:type="dxa"/>
          </w:tcPr>
          <w:p w14:paraId="53C7FAC8" w14:textId="77777777" w:rsidR="00017D30" w:rsidRPr="00A74B1F" w:rsidRDefault="00017D30" w:rsidP="00871AD5">
            <w:pPr>
              <w:rPr>
                <w:rFonts w:cs="Arial"/>
                <w:b/>
                <w:szCs w:val="28"/>
              </w:rPr>
            </w:pPr>
          </w:p>
        </w:tc>
        <w:tc>
          <w:tcPr>
            <w:tcW w:w="7628" w:type="dxa"/>
          </w:tcPr>
          <w:p w14:paraId="39ECAD56" w14:textId="77777777" w:rsidR="00017D30" w:rsidRPr="00A74B1F" w:rsidRDefault="00017D30" w:rsidP="00871AD5">
            <w:pPr>
              <w:rPr>
                <w:rFonts w:cs="Arial"/>
                <w:b/>
                <w:szCs w:val="28"/>
              </w:rPr>
            </w:pPr>
          </w:p>
        </w:tc>
      </w:tr>
      <w:tr w:rsidR="00017D30" w:rsidRPr="00A74B1F" w14:paraId="50D691C0" w14:textId="77777777" w:rsidTr="00871AD5">
        <w:tc>
          <w:tcPr>
            <w:tcW w:w="5788" w:type="dxa"/>
          </w:tcPr>
          <w:p w14:paraId="104946B1" w14:textId="77777777" w:rsidR="00017D30" w:rsidRPr="00A74B1F" w:rsidRDefault="00017D30" w:rsidP="00871AD5">
            <w:pPr>
              <w:rPr>
                <w:rFonts w:eastAsia="Times New Roman" w:cs="Arial"/>
                <w:color w:val="000000" w:themeColor="text1"/>
                <w:szCs w:val="28"/>
              </w:rPr>
            </w:pPr>
            <w:r w:rsidRPr="00A74B1F">
              <w:rPr>
                <w:rFonts w:eastAsia="Times New Roman" w:cs="Arial"/>
                <w:color w:val="000000" w:themeColor="text1"/>
                <w:szCs w:val="28"/>
              </w:rPr>
              <w:t>There are sufficient waste receptacles</w:t>
            </w:r>
          </w:p>
          <w:p w14:paraId="6629A201" w14:textId="77777777" w:rsidR="00017D30" w:rsidRPr="00A74B1F" w:rsidRDefault="00017D30" w:rsidP="00871AD5">
            <w:pPr>
              <w:rPr>
                <w:rFonts w:cs="Arial"/>
                <w:szCs w:val="28"/>
              </w:rPr>
            </w:pPr>
          </w:p>
          <w:p w14:paraId="6638F8EC" w14:textId="77777777" w:rsidR="00017D30" w:rsidRPr="00A74B1F" w:rsidRDefault="00017D30" w:rsidP="00871AD5">
            <w:pPr>
              <w:rPr>
                <w:rFonts w:cs="Arial"/>
                <w:szCs w:val="28"/>
              </w:rPr>
            </w:pPr>
          </w:p>
        </w:tc>
        <w:tc>
          <w:tcPr>
            <w:tcW w:w="1180" w:type="dxa"/>
          </w:tcPr>
          <w:p w14:paraId="32B2598A" w14:textId="77777777" w:rsidR="00017D30" w:rsidRPr="00A74B1F" w:rsidRDefault="00017D30" w:rsidP="00871AD5">
            <w:pPr>
              <w:rPr>
                <w:rFonts w:cs="Arial"/>
                <w:b/>
                <w:szCs w:val="28"/>
              </w:rPr>
            </w:pPr>
          </w:p>
        </w:tc>
        <w:tc>
          <w:tcPr>
            <w:tcW w:w="7628" w:type="dxa"/>
          </w:tcPr>
          <w:p w14:paraId="7F21DADF" w14:textId="77777777" w:rsidR="00017D30" w:rsidRPr="00A74B1F" w:rsidRDefault="00017D30" w:rsidP="00871AD5">
            <w:pPr>
              <w:rPr>
                <w:rFonts w:cs="Arial"/>
                <w:b/>
                <w:szCs w:val="28"/>
              </w:rPr>
            </w:pPr>
          </w:p>
        </w:tc>
      </w:tr>
      <w:bookmarkEnd w:id="95"/>
    </w:tbl>
    <w:p w14:paraId="52A24C97" w14:textId="77777777" w:rsidR="00017D30" w:rsidRPr="00A74B1F" w:rsidRDefault="00017D30" w:rsidP="00017D30">
      <w:pPr>
        <w:rPr>
          <w:rFonts w:cs="Arial"/>
          <w:szCs w:val="28"/>
        </w:rPr>
        <w:sectPr w:rsidR="00017D30" w:rsidRPr="00A74B1F" w:rsidSect="00017D30">
          <w:pgSz w:w="16838" w:h="11906" w:orient="landscape"/>
          <w:pgMar w:top="1701" w:right="1843" w:bottom="1440" w:left="1440" w:header="709" w:footer="709" w:gutter="0"/>
          <w:cols w:space="708"/>
          <w:titlePg/>
          <w:docGrid w:linePitch="381"/>
        </w:sectPr>
      </w:pPr>
    </w:p>
    <w:p w14:paraId="37610E87" w14:textId="77777777" w:rsidR="00017D30" w:rsidRPr="00A74B1F" w:rsidRDefault="00017D30" w:rsidP="00017D30">
      <w:pPr>
        <w:pStyle w:val="Heading1"/>
      </w:pPr>
      <w:bookmarkStart w:id="99" w:name="_Hlk57885066"/>
      <w:bookmarkStart w:id="100" w:name="_Toc163658797"/>
      <w:bookmarkEnd w:id="96"/>
      <w:r w:rsidRPr="00A74B1F">
        <w:lastRenderedPageBreak/>
        <w:t>Appendix 2 – A guide to safer manual handling</w:t>
      </w:r>
      <w:bookmarkEnd w:id="100"/>
    </w:p>
    <w:p w14:paraId="21772A6F" w14:textId="77777777" w:rsidR="00017D30" w:rsidRPr="00A74B1F" w:rsidRDefault="00017D30" w:rsidP="00017D30"/>
    <w:p w14:paraId="73A3B28C" w14:textId="77777777" w:rsidR="00017D30" w:rsidRPr="00A74B1F" w:rsidRDefault="00017D30" w:rsidP="00017D30">
      <w:r w:rsidRPr="00A74B1F">
        <w:t>This document has been produced to provide you with an overview of best practice guidance to assist you in undertaking manual handling activities safely.</w:t>
      </w:r>
    </w:p>
    <w:p w14:paraId="6A0596F9" w14:textId="77777777" w:rsidR="00017D30" w:rsidRPr="00A74B1F" w:rsidRDefault="00017D30" w:rsidP="00017D30"/>
    <w:p w14:paraId="737DC0DF" w14:textId="77777777" w:rsidR="00017D30" w:rsidRPr="00A74B1F" w:rsidRDefault="00017D30" w:rsidP="00017D30">
      <w:pPr>
        <w:pStyle w:val="HSHeading2"/>
      </w:pPr>
      <w:r w:rsidRPr="00A74B1F">
        <w:t>Definition of manual handling</w:t>
      </w:r>
    </w:p>
    <w:p w14:paraId="3A5D12DD" w14:textId="77777777" w:rsidR="00017D30" w:rsidRPr="00A74B1F" w:rsidRDefault="00017D30" w:rsidP="00017D30"/>
    <w:p w14:paraId="1FA978D6" w14:textId="77777777" w:rsidR="00017D30" w:rsidRPr="00A74B1F" w:rsidRDefault="00017D30" w:rsidP="00017D30">
      <w:r w:rsidRPr="00A74B1F">
        <w:t>The transportation or supporting of a load by hand or bodily force including, lifting, and lowering, holding, and carrying, pushing, and pulling, throwing.</w:t>
      </w:r>
    </w:p>
    <w:p w14:paraId="438D6755" w14:textId="77777777" w:rsidR="00017D30" w:rsidRPr="00A74B1F" w:rsidRDefault="00017D30" w:rsidP="00017D30"/>
    <w:p w14:paraId="22C20D8F" w14:textId="77777777" w:rsidR="00017D30" w:rsidRPr="00A74B1F" w:rsidRDefault="00017D30" w:rsidP="00017D30">
      <w:pPr>
        <w:pStyle w:val="HSHeading2"/>
      </w:pPr>
      <w:r w:rsidRPr="00A74B1F">
        <w:t>Guidance weights</w:t>
      </w:r>
    </w:p>
    <w:p w14:paraId="098EED16" w14:textId="77777777" w:rsidR="00017D30" w:rsidRPr="00A74B1F" w:rsidRDefault="00017D30" w:rsidP="00017D30"/>
    <w:p w14:paraId="4B2A1911" w14:textId="77777777" w:rsidR="00017D30" w:rsidRPr="00A74B1F" w:rsidRDefault="00017D30" w:rsidP="00017D30">
      <w:r w:rsidRPr="00A74B1F">
        <w:t>There is no such thing as a “completely safe” manual handling operation, but the health and safety executive (HSE) has issued the following guidelines on levels of loads that are unlikely to pose hazards for most people.</w:t>
      </w:r>
    </w:p>
    <w:p w14:paraId="2910843C" w14:textId="77777777" w:rsidR="00017D30" w:rsidRPr="00A74B1F" w:rsidRDefault="00017D30" w:rsidP="00017D30">
      <w:r w:rsidRPr="00A74B1F">
        <w:rPr>
          <w:noProof/>
        </w:rPr>
        <w:drawing>
          <wp:inline distT="0" distB="0" distL="0" distR="0" wp14:anchorId="3D5C1A69" wp14:editId="116E1433">
            <wp:extent cx="4654552" cy="3194050"/>
            <wp:effectExtent l="0" t="0" r="0" b="6350"/>
            <wp:docPr id="1" name="Picture 1" descr="This picture shows the average weights men and women can usually lift safetly.  It shows that different weights can be lifted safely dependant on where it is held in relation to the body and how close it is held to the body.&#10;For women, holding loads at arm's length the weights are 3kg at shoulder height, 7kg at elbow height,10kg at knuckle height, 7kg at mid lower leg height, and 3kg if just above the ground.&#10;This weights increase if women hold the load close to their bodies - 7kg at shoulder height, 13kg at elbow height,16kg at knuckle height, 13kg at mid lower leg height, and 7kg if just above the ground.&#10;The average loads are higher for men.&#10;Holding loads at arm's length the weights are 5kg at shoulder height, 10kg at elbow height,15kg at knuckle height, 10kg at mid lower leg height, and 5kg if just above the ground.&#10;If men hold the load close to their bodies - 10kg at shoulder height, 20kg at elbow height,25kg at knuckle height, 20kg at mid lower leg height, and 10kg if just above the ground.&#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5">
                      <a:extLst>
                        <a:ext uri="{28A0092B-C50C-407E-A947-70E740481C1C}">
                          <a14:useLocalDpi xmlns:a14="http://schemas.microsoft.com/office/drawing/2010/main" val="0"/>
                        </a:ext>
                      </a:extLst>
                    </a:blip>
                    <a:stretch>
                      <a:fillRect/>
                    </a:stretch>
                  </pic:blipFill>
                  <pic:spPr>
                    <a:xfrm>
                      <a:off x="0" y="0"/>
                      <a:ext cx="4654552" cy="3194050"/>
                    </a:xfrm>
                    <a:prstGeom prst="rect">
                      <a:avLst/>
                    </a:prstGeom>
                  </pic:spPr>
                </pic:pic>
              </a:graphicData>
            </a:graphic>
          </wp:inline>
        </w:drawing>
      </w:r>
    </w:p>
    <w:p w14:paraId="79ADAA37" w14:textId="77777777" w:rsidR="00017D30" w:rsidRPr="00A74B1F" w:rsidRDefault="00017D30" w:rsidP="00017D30"/>
    <w:p w14:paraId="1667F792" w14:textId="77777777" w:rsidR="00017D30" w:rsidRPr="00A74B1F" w:rsidRDefault="00017D30" w:rsidP="00017D30">
      <w:r w:rsidRPr="00A74B1F">
        <w:t>These weights are NOT what HSE say people must lift but loads which are unlikely to cause the average person harm. These figures assume that the load can be gripped with both hands, lifting is infrequent, the person is in good health and of average strength and build and there is no twisting.</w:t>
      </w:r>
    </w:p>
    <w:p w14:paraId="2D914B9F" w14:textId="77777777" w:rsidR="00017D30" w:rsidRPr="00A74B1F" w:rsidRDefault="00017D30" w:rsidP="00017D30">
      <w:pPr>
        <w:pStyle w:val="HSHeading2"/>
      </w:pPr>
      <w:r w:rsidRPr="00A74B1F">
        <w:lastRenderedPageBreak/>
        <w:t xml:space="preserve">Before you undertake any manual handling – Think! </w:t>
      </w:r>
    </w:p>
    <w:p w14:paraId="3A0ED35A" w14:textId="77777777" w:rsidR="00017D30" w:rsidRPr="00A74B1F" w:rsidRDefault="00017D30" w:rsidP="00017D30"/>
    <w:p w14:paraId="65CEED33" w14:textId="77777777" w:rsidR="00017D30" w:rsidRPr="00A74B1F" w:rsidRDefault="00017D30" w:rsidP="00017D30">
      <w:r w:rsidRPr="00A74B1F">
        <w:t xml:space="preserve">Before you undertake any manual handling, you should first think about the operation to make sure that you are physically capable, and the load is suitable to be moved. Do not undertake any manual handling if you have an existing muscular-skeletal problem i.e., bad back, shoulder, arm etc. </w:t>
      </w:r>
    </w:p>
    <w:p w14:paraId="4E6E9EA2" w14:textId="77777777" w:rsidR="00017D30" w:rsidRPr="00A74B1F" w:rsidRDefault="00017D30" w:rsidP="00017D30"/>
    <w:p w14:paraId="04C89648" w14:textId="77777777" w:rsidR="00017D30" w:rsidRPr="00A74B1F" w:rsidRDefault="00017D30" w:rsidP="00017D30">
      <w:pPr>
        <w:rPr>
          <w:b/>
          <w:bCs/>
        </w:rPr>
      </w:pPr>
      <w:r w:rsidRPr="00A74B1F">
        <w:rPr>
          <w:b/>
          <w:bCs/>
        </w:rPr>
        <w:t>Always remember that you should be in charge of the load and never the load in charge of you.</w:t>
      </w:r>
    </w:p>
    <w:p w14:paraId="1E39EB13" w14:textId="77777777" w:rsidR="00017D30" w:rsidRPr="00A74B1F" w:rsidRDefault="00017D30" w:rsidP="00017D30"/>
    <w:p w14:paraId="2EFC041B" w14:textId="77777777" w:rsidR="00017D30" w:rsidRPr="00A74B1F" w:rsidRDefault="00017D30" w:rsidP="00017D30">
      <w:pPr>
        <w:pStyle w:val="HSHeading2"/>
      </w:pPr>
      <w:r w:rsidRPr="00A74B1F">
        <w:t xml:space="preserve">Good handling technique for lifting </w:t>
      </w:r>
    </w:p>
    <w:p w14:paraId="15364F3C" w14:textId="77777777" w:rsidR="00017D30" w:rsidRPr="00A74B1F" w:rsidRDefault="00017D30" w:rsidP="00017D30"/>
    <w:p w14:paraId="5F8A78F4" w14:textId="77777777" w:rsidR="00017D30" w:rsidRPr="00A74B1F" w:rsidRDefault="00017D30" w:rsidP="00017D30">
      <w:pPr>
        <w:rPr>
          <w:b/>
          <w:bCs/>
        </w:rPr>
      </w:pPr>
      <w:r w:rsidRPr="00A74B1F">
        <w:rPr>
          <w:b/>
          <w:bCs/>
        </w:rPr>
        <w:t>Stop and think – plan the lift</w:t>
      </w:r>
    </w:p>
    <w:p w14:paraId="5E4EFF68" w14:textId="77777777" w:rsidR="00017D30" w:rsidRPr="00A74B1F" w:rsidRDefault="00017D30" w:rsidP="00017D30">
      <w:pPr>
        <w:numPr>
          <w:ilvl w:val="0"/>
          <w:numId w:val="27"/>
        </w:numPr>
      </w:pPr>
      <w:r w:rsidRPr="00A74B1F">
        <w:t xml:space="preserve">Where is the load to be placed? </w:t>
      </w:r>
    </w:p>
    <w:p w14:paraId="17A91FA9" w14:textId="77777777" w:rsidR="00017D30" w:rsidRPr="00A74B1F" w:rsidRDefault="00017D30" w:rsidP="00017D30">
      <w:pPr>
        <w:numPr>
          <w:ilvl w:val="0"/>
          <w:numId w:val="27"/>
        </w:numPr>
      </w:pPr>
      <w:r w:rsidRPr="00A74B1F">
        <w:t xml:space="preserve">Do you need help with the load? </w:t>
      </w:r>
    </w:p>
    <w:p w14:paraId="4E3058EE" w14:textId="77777777" w:rsidR="00017D30" w:rsidRPr="00A74B1F" w:rsidRDefault="00017D30" w:rsidP="00017D30">
      <w:pPr>
        <w:numPr>
          <w:ilvl w:val="0"/>
          <w:numId w:val="27"/>
        </w:numPr>
      </w:pPr>
      <w:r w:rsidRPr="00A74B1F">
        <w:t>Use appropriate handling aids if possible</w:t>
      </w:r>
    </w:p>
    <w:p w14:paraId="2FD087B1" w14:textId="77777777" w:rsidR="00017D30" w:rsidRPr="00A74B1F" w:rsidRDefault="00017D30" w:rsidP="00017D30">
      <w:pPr>
        <w:numPr>
          <w:ilvl w:val="0"/>
          <w:numId w:val="27"/>
        </w:numPr>
      </w:pPr>
      <w:r w:rsidRPr="00A74B1F">
        <w:t>Remove obstructions from your route</w:t>
      </w:r>
    </w:p>
    <w:p w14:paraId="6DF253FC" w14:textId="77777777" w:rsidR="00017D30" w:rsidRPr="00A74B1F" w:rsidRDefault="00017D30" w:rsidP="00017D30">
      <w:pPr>
        <w:numPr>
          <w:ilvl w:val="0"/>
          <w:numId w:val="27"/>
        </w:numPr>
      </w:pPr>
      <w:r w:rsidRPr="00A74B1F">
        <w:t>Is there a long distance to travel? Consider resting the load mid-way on a table or bench to change grip</w:t>
      </w:r>
    </w:p>
    <w:p w14:paraId="048CDDB7" w14:textId="77777777" w:rsidR="00017D30" w:rsidRPr="00A74B1F" w:rsidRDefault="00017D30" w:rsidP="00017D30"/>
    <w:p w14:paraId="2B227000" w14:textId="77777777" w:rsidR="00017D30" w:rsidRPr="00A74B1F" w:rsidRDefault="00017D30" w:rsidP="00017D30">
      <w:r w:rsidRPr="00A74B1F">
        <w:t>The following description of good manual handling technique is represented by drawings on the right of each step.</w:t>
      </w:r>
    </w:p>
    <w:p w14:paraId="632F8484" w14:textId="77777777" w:rsidR="00017D30" w:rsidRPr="00A74B1F" w:rsidRDefault="00017D30" w:rsidP="00017D30"/>
    <w:p w14:paraId="30FBB7F6" w14:textId="77777777" w:rsidR="00017D30" w:rsidRPr="00A74B1F" w:rsidRDefault="00017D30" w:rsidP="00017D30">
      <w:pPr>
        <w:rPr>
          <w:b/>
          <w:bCs/>
        </w:rPr>
      </w:pPr>
      <w:r>
        <w:rPr>
          <w:b/>
          <w:bCs/>
        </w:rPr>
        <w:object w:dxaOrig="1440" w:dyaOrig="1440" w14:anchorId="6819C32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8" type="#_x0000_t75" style="position:absolute;margin-left:417.5pt;margin-top:.2pt;width:59.5pt;height:59pt;z-index:251663360">
            <v:imagedata r:id="rId16" o:title=""/>
            <w10:wrap type="square"/>
          </v:shape>
          <o:OLEObject Type="Embed" ProgID="PBrush" ShapeID="_x0000_s2058" DrawAspect="Content" ObjectID="_1774271694" r:id="rId17"/>
        </w:object>
      </w:r>
      <w:r w:rsidRPr="00A74B1F">
        <w:rPr>
          <w:b/>
          <w:bCs/>
        </w:rPr>
        <w:t xml:space="preserve">Position the feet </w:t>
      </w:r>
    </w:p>
    <w:p w14:paraId="43CD2372" w14:textId="77777777" w:rsidR="00017D30" w:rsidRPr="00A74B1F" w:rsidRDefault="00017D30" w:rsidP="00017D30">
      <w:pPr>
        <w:numPr>
          <w:ilvl w:val="0"/>
          <w:numId w:val="28"/>
        </w:numPr>
      </w:pPr>
      <w:r w:rsidRPr="00A74B1F">
        <w:t>Adopt a stable position with feet apart and one leg slightly forward to maintain balance</w:t>
      </w:r>
    </w:p>
    <w:p w14:paraId="2FD5A667" w14:textId="77777777" w:rsidR="00017D30" w:rsidRPr="00A74B1F" w:rsidRDefault="00017D30" w:rsidP="00017D30"/>
    <w:p w14:paraId="325D9D07" w14:textId="77777777" w:rsidR="00017D30" w:rsidRPr="00A74B1F" w:rsidRDefault="00017D30" w:rsidP="00017D30">
      <w:pPr>
        <w:rPr>
          <w:b/>
          <w:bCs/>
        </w:rPr>
      </w:pPr>
      <w:r>
        <w:rPr>
          <w:b/>
          <w:bCs/>
        </w:rPr>
        <w:object w:dxaOrig="1440" w:dyaOrig="1440" w14:anchorId="3F602820">
          <v:shape id="_x0000_s2059" type="#_x0000_t75" style="position:absolute;margin-left:409pt;margin-top:5.15pt;width:71pt;height:74.5pt;z-index:251664384">
            <v:imagedata r:id="rId18" o:title=""/>
            <w10:wrap type="square"/>
          </v:shape>
          <o:OLEObject Type="Embed" ProgID="PBrush" ShapeID="_x0000_s2059" DrawAspect="Content" ObjectID="_1774271695" r:id="rId19"/>
        </w:object>
      </w:r>
      <w:r w:rsidRPr="00A74B1F">
        <w:rPr>
          <w:b/>
          <w:bCs/>
        </w:rPr>
        <w:t xml:space="preserve">Adopt a good posture </w:t>
      </w:r>
    </w:p>
    <w:p w14:paraId="4C5DE6B1" w14:textId="77777777" w:rsidR="00017D30" w:rsidRPr="00A74B1F" w:rsidRDefault="00017D30" w:rsidP="00017D30">
      <w:pPr>
        <w:numPr>
          <w:ilvl w:val="0"/>
          <w:numId w:val="28"/>
        </w:numPr>
      </w:pPr>
      <w:r w:rsidRPr="00A74B1F">
        <w:t>At the start of the lift, slight bending of the back, hips and knees is preferable to fully flexing the back (stooping) or fully flexing the hips and knees (squatting)</w:t>
      </w:r>
    </w:p>
    <w:p w14:paraId="4967E346" w14:textId="77777777" w:rsidR="00017D30" w:rsidRPr="00A74B1F" w:rsidRDefault="00017D30" w:rsidP="00017D30"/>
    <w:p w14:paraId="3186DF81" w14:textId="77777777" w:rsidR="00017D30" w:rsidRPr="00A74B1F" w:rsidRDefault="00017D30" w:rsidP="00017D30">
      <w:pPr>
        <w:spacing w:after="240"/>
        <w:rPr>
          <w:b/>
          <w:bCs/>
        </w:rPr>
      </w:pPr>
      <w:r w:rsidRPr="00A74B1F">
        <w:rPr>
          <w:b/>
          <w:bCs/>
        </w:rPr>
        <w:br w:type="page"/>
      </w:r>
    </w:p>
    <w:p w14:paraId="1E3920FF" w14:textId="77777777" w:rsidR="00017D30" w:rsidRPr="00A74B1F" w:rsidRDefault="00017D30" w:rsidP="00017D30">
      <w:pPr>
        <w:rPr>
          <w:b/>
          <w:bCs/>
        </w:rPr>
      </w:pPr>
      <w:r w:rsidRPr="00A74B1F">
        <w:rPr>
          <w:b/>
          <w:bCs/>
        </w:rPr>
        <w:lastRenderedPageBreak/>
        <w:t>Get a firm grip</w:t>
      </w:r>
    </w:p>
    <w:p w14:paraId="10B394E8" w14:textId="77777777" w:rsidR="00017D30" w:rsidRPr="00A74B1F" w:rsidRDefault="00017D30" w:rsidP="00017D30">
      <w:pPr>
        <w:numPr>
          <w:ilvl w:val="0"/>
          <w:numId w:val="28"/>
        </w:numPr>
      </w:pPr>
      <w:r w:rsidRPr="00A74B1F">
        <w:rPr>
          <w:b/>
          <w:bCs/>
          <w:noProof/>
        </w:rPr>
        <w:drawing>
          <wp:anchor distT="0" distB="0" distL="114300" distR="114300" simplePos="0" relativeHeight="251665408" behindDoc="0" locked="0" layoutInCell="1" allowOverlap="1" wp14:anchorId="4709AB23" wp14:editId="58F749E9">
            <wp:simplePos x="0" y="0"/>
            <wp:positionH relativeFrom="column">
              <wp:posOffset>5105400</wp:posOffset>
            </wp:positionH>
            <wp:positionV relativeFrom="paragraph">
              <wp:posOffset>130175</wp:posOffset>
            </wp:positionV>
            <wp:extent cx="876300" cy="972185"/>
            <wp:effectExtent l="0" t="0" r="0" b="0"/>
            <wp:wrapSquare wrapText="bothSides"/>
            <wp:docPr id="8" name="Picture 8">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a:extLst>
                        <a:ext uri="{C183D7F6-B498-43B3-948B-1728B52AA6E4}">
                          <adec:decorative xmlns:adec="http://schemas.microsoft.com/office/drawing/2017/decorative" val="1"/>
                        </a:ext>
                      </a:extLst>
                    </pic:cNvPr>
                    <pic:cNvPicPr>
                      <a:picLocks noChangeAspect="1" noChangeArrowheads="1"/>
                    </pic:cNvPicPr>
                  </pic:nvPicPr>
                  <pic:blipFill>
                    <a:blip r:embed="rId20" cstate="print">
                      <a:extLst>
                        <a:ext uri="{28A0092B-C50C-407E-A947-70E740481C1C}">
                          <a14:useLocalDpi xmlns:a14="http://schemas.microsoft.com/office/drawing/2010/main" val="0"/>
                        </a:ext>
                      </a:extLst>
                    </a:blip>
                    <a:srcRect b="10487"/>
                    <a:stretch>
                      <a:fillRect/>
                    </a:stretch>
                  </pic:blipFill>
                  <pic:spPr bwMode="auto">
                    <a:xfrm>
                      <a:off x="0" y="0"/>
                      <a:ext cx="876300" cy="97218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B1F">
        <w:t>Try to keep the arms within the boundary formed by the legs. The best position and type of grip depends on the circumstances and individual preference; but it must be secure. A hook grip is less tiring than keeping the fingers straight. If you need to vary the grip as the lift proceeds, do it as smoothly as possible</w:t>
      </w:r>
    </w:p>
    <w:p w14:paraId="54643995" w14:textId="77777777" w:rsidR="00017D30" w:rsidRPr="00A74B1F" w:rsidRDefault="00017D30" w:rsidP="00017D30">
      <w:pPr>
        <w:rPr>
          <w:b/>
          <w:bCs/>
        </w:rPr>
      </w:pPr>
    </w:p>
    <w:p w14:paraId="2401F6E7" w14:textId="77777777" w:rsidR="00017D30" w:rsidRPr="00A74B1F" w:rsidRDefault="00017D30" w:rsidP="00017D30">
      <w:pPr>
        <w:rPr>
          <w:b/>
          <w:bCs/>
        </w:rPr>
      </w:pPr>
      <w:r w:rsidRPr="00A74B1F">
        <w:rPr>
          <w:b/>
          <w:bCs/>
          <w:noProof/>
        </w:rPr>
        <w:drawing>
          <wp:anchor distT="0" distB="0" distL="114300" distR="114300" simplePos="0" relativeHeight="251662336" behindDoc="1" locked="0" layoutInCell="1" allowOverlap="1" wp14:anchorId="21DB5493" wp14:editId="76485893">
            <wp:simplePos x="0" y="0"/>
            <wp:positionH relativeFrom="column">
              <wp:posOffset>4756150</wp:posOffset>
            </wp:positionH>
            <wp:positionV relativeFrom="paragraph">
              <wp:posOffset>188595</wp:posOffset>
            </wp:positionV>
            <wp:extent cx="1289050" cy="1143635"/>
            <wp:effectExtent l="0" t="0" r="6350" b="0"/>
            <wp:wrapSquare wrapText="bothSides"/>
            <wp:docPr id="7" name="Picture 7">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a:extLst>
                        <a:ext uri="{C183D7F6-B498-43B3-948B-1728B52AA6E4}">
                          <adec:decorative xmlns:adec="http://schemas.microsoft.com/office/drawing/2017/decorative" val="1"/>
                        </a:ext>
                      </a:extLst>
                    </pic:cNvPr>
                    <pic:cNvPicPr>
                      <a:picLocks noChangeAspect="1" noChangeArrowheads="1"/>
                    </pic:cNvPicPr>
                  </pic:nvPicPr>
                  <pic:blipFill>
                    <a:blip r:embed="rId21" cstate="print">
                      <a:extLst>
                        <a:ext uri="{28A0092B-C50C-407E-A947-70E740481C1C}">
                          <a14:useLocalDpi xmlns:a14="http://schemas.microsoft.com/office/drawing/2010/main" val="0"/>
                        </a:ext>
                      </a:extLst>
                    </a:blip>
                    <a:srcRect r="13535" b="6326"/>
                    <a:stretch>
                      <a:fillRect/>
                    </a:stretch>
                  </pic:blipFill>
                  <pic:spPr bwMode="auto">
                    <a:xfrm>
                      <a:off x="0" y="0"/>
                      <a:ext cx="1289050" cy="11436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B1F">
        <w:rPr>
          <w:b/>
          <w:bCs/>
        </w:rPr>
        <w:t>Lifting and moving</w:t>
      </w:r>
    </w:p>
    <w:p w14:paraId="7A69B35D" w14:textId="77777777" w:rsidR="00017D30" w:rsidRPr="00A74B1F" w:rsidRDefault="00017D30" w:rsidP="00017D30">
      <w:pPr>
        <w:numPr>
          <w:ilvl w:val="0"/>
          <w:numId w:val="28"/>
        </w:numPr>
      </w:pPr>
      <w:r w:rsidRPr="00A74B1F">
        <w:t>Try not to flex the back any further while lifting</w:t>
      </w:r>
    </w:p>
    <w:p w14:paraId="4412E082" w14:textId="77777777" w:rsidR="00017D30" w:rsidRPr="00A74B1F" w:rsidRDefault="00017D30" w:rsidP="00017D30">
      <w:pPr>
        <w:numPr>
          <w:ilvl w:val="0"/>
          <w:numId w:val="28"/>
        </w:numPr>
      </w:pPr>
      <w:r w:rsidRPr="00A74B1F">
        <w:t>Avoid twisting the back or leaning sideways</w:t>
      </w:r>
    </w:p>
    <w:p w14:paraId="233BC075" w14:textId="77777777" w:rsidR="00017D30" w:rsidRPr="00A74B1F" w:rsidRDefault="00017D30" w:rsidP="00017D30">
      <w:pPr>
        <w:numPr>
          <w:ilvl w:val="0"/>
          <w:numId w:val="28"/>
        </w:numPr>
      </w:pPr>
      <w:r w:rsidRPr="00A74B1F">
        <w:t>Shoulders should be kept level and facing in the same direction as the hips</w:t>
      </w:r>
    </w:p>
    <w:p w14:paraId="46530B31" w14:textId="77777777" w:rsidR="00017D30" w:rsidRPr="00A74B1F" w:rsidRDefault="00017D30" w:rsidP="00017D30">
      <w:pPr>
        <w:ind w:left="360"/>
      </w:pPr>
    </w:p>
    <w:p w14:paraId="7AE12399" w14:textId="77777777" w:rsidR="00017D30" w:rsidRPr="00A74B1F" w:rsidRDefault="00017D30" w:rsidP="00017D30">
      <w:pPr>
        <w:rPr>
          <w:b/>
          <w:bCs/>
        </w:rPr>
      </w:pPr>
      <w:r w:rsidRPr="00A74B1F">
        <w:rPr>
          <w:b/>
          <w:bCs/>
        </w:rPr>
        <w:t>Turn by moving the feet not the body</w:t>
      </w:r>
    </w:p>
    <w:p w14:paraId="2A1FABC1" w14:textId="77777777" w:rsidR="00017D30" w:rsidRPr="00A74B1F" w:rsidRDefault="00017D30" w:rsidP="00017D30">
      <w:pPr>
        <w:numPr>
          <w:ilvl w:val="0"/>
          <w:numId w:val="29"/>
        </w:numPr>
      </w:pPr>
      <w:r w:rsidRPr="00A74B1F">
        <w:rPr>
          <w:noProof/>
        </w:rPr>
        <w:drawing>
          <wp:anchor distT="0" distB="0" distL="114300" distR="114300" simplePos="0" relativeHeight="251666432" behindDoc="1" locked="0" layoutInCell="1" allowOverlap="1" wp14:anchorId="507B030D" wp14:editId="6670A408">
            <wp:simplePos x="0" y="0"/>
            <wp:positionH relativeFrom="column">
              <wp:posOffset>4374515</wp:posOffset>
            </wp:positionH>
            <wp:positionV relativeFrom="paragraph">
              <wp:posOffset>93345</wp:posOffset>
            </wp:positionV>
            <wp:extent cx="1680845" cy="954405"/>
            <wp:effectExtent l="0" t="0" r="0" b="0"/>
            <wp:wrapSquare wrapText="bothSides"/>
            <wp:docPr id="6" name="Picture 6">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C183D7F6-B498-43B3-948B-1728B52AA6E4}">
                          <adec:decorative xmlns:adec="http://schemas.microsoft.com/office/drawing/2017/decorative" val="1"/>
                        </a:ext>
                      </a:extLst>
                    </pic:cNvPr>
                    <pic:cNvPicPr>
                      <a:picLocks noChangeAspect="1" noChangeArrowheads="1"/>
                    </pic:cNvPicPr>
                  </pic:nvPicPr>
                  <pic:blipFill>
                    <a:blip r:embed="rId22" cstate="print">
                      <a:extLst>
                        <a:ext uri="{28A0092B-C50C-407E-A947-70E740481C1C}">
                          <a14:useLocalDpi xmlns:a14="http://schemas.microsoft.com/office/drawing/2010/main" val="0"/>
                        </a:ext>
                      </a:extLst>
                    </a:blip>
                    <a:srcRect r="49075" b="22588"/>
                    <a:stretch>
                      <a:fillRect/>
                    </a:stretch>
                  </pic:blipFill>
                  <pic:spPr bwMode="auto">
                    <a:xfrm>
                      <a:off x="0" y="0"/>
                      <a:ext cx="1680845" cy="954405"/>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B1F">
        <w:t>Keep your head up when handling</w:t>
      </w:r>
    </w:p>
    <w:p w14:paraId="1C0CD8AB" w14:textId="77777777" w:rsidR="00017D30" w:rsidRPr="00A74B1F" w:rsidRDefault="00017D30" w:rsidP="00017D30">
      <w:pPr>
        <w:numPr>
          <w:ilvl w:val="0"/>
          <w:numId w:val="29"/>
        </w:numPr>
      </w:pPr>
      <w:r w:rsidRPr="00A74B1F">
        <w:t>Move smoothly, try not to jerk</w:t>
      </w:r>
    </w:p>
    <w:p w14:paraId="33E0CB86" w14:textId="77777777" w:rsidR="00017D30" w:rsidRPr="00A74B1F" w:rsidRDefault="00017D30" w:rsidP="00017D30">
      <w:pPr>
        <w:numPr>
          <w:ilvl w:val="0"/>
          <w:numId w:val="29"/>
        </w:numPr>
      </w:pPr>
      <w:r w:rsidRPr="00A74B1F">
        <w:t>Keep the load close to the trunk of your body for as long as possible</w:t>
      </w:r>
    </w:p>
    <w:p w14:paraId="51EC9E62" w14:textId="77777777" w:rsidR="00017D30" w:rsidRPr="00A74B1F" w:rsidRDefault="00017D30" w:rsidP="00017D30">
      <w:pPr>
        <w:numPr>
          <w:ilvl w:val="0"/>
          <w:numId w:val="29"/>
        </w:numPr>
      </w:pPr>
      <w:r w:rsidRPr="00A74B1F">
        <w:t>Keep the heaviest side of the load next to the trunk</w:t>
      </w:r>
    </w:p>
    <w:p w14:paraId="7D84F31C" w14:textId="77777777" w:rsidR="00017D30" w:rsidRPr="00A74B1F" w:rsidRDefault="00017D30" w:rsidP="00017D30">
      <w:pPr>
        <w:numPr>
          <w:ilvl w:val="0"/>
          <w:numId w:val="29"/>
        </w:numPr>
      </w:pPr>
      <w:r w:rsidRPr="00A74B1F">
        <w:rPr>
          <w:noProof/>
        </w:rPr>
        <w:drawing>
          <wp:anchor distT="0" distB="0" distL="114300" distR="114300" simplePos="0" relativeHeight="251667456" behindDoc="0" locked="0" layoutInCell="1" allowOverlap="1" wp14:anchorId="616B936A" wp14:editId="770324D8">
            <wp:simplePos x="0" y="0"/>
            <wp:positionH relativeFrom="column">
              <wp:posOffset>5091430</wp:posOffset>
            </wp:positionH>
            <wp:positionV relativeFrom="paragraph">
              <wp:posOffset>152400</wp:posOffset>
            </wp:positionV>
            <wp:extent cx="781050" cy="1041400"/>
            <wp:effectExtent l="0" t="0" r="0" b="6350"/>
            <wp:wrapSquare wrapText="bothSides"/>
            <wp:docPr id="5"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23" cstate="print">
                      <a:extLst>
                        <a:ext uri="{28A0092B-C50C-407E-A947-70E740481C1C}">
                          <a14:useLocalDpi xmlns:a14="http://schemas.microsoft.com/office/drawing/2010/main" val="0"/>
                        </a:ext>
                      </a:extLst>
                    </a:blip>
                    <a:srcRect b="11667"/>
                    <a:stretch>
                      <a:fillRect/>
                    </a:stretch>
                  </pic:blipFill>
                  <pic:spPr bwMode="auto">
                    <a:xfrm>
                      <a:off x="0" y="0"/>
                      <a:ext cx="781050" cy="1041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A74B1F">
        <w:t>If a close approach to the load is not possible, slide it towards you before trying to lift</w:t>
      </w:r>
    </w:p>
    <w:p w14:paraId="706F6D62" w14:textId="77777777" w:rsidR="00017D30" w:rsidRPr="00A74B1F" w:rsidRDefault="00017D30" w:rsidP="00017D30"/>
    <w:p w14:paraId="7DC43E4F" w14:textId="77777777" w:rsidR="00017D30" w:rsidRPr="00A74B1F" w:rsidRDefault="00017D30" w:rsidP="00017D30">
      <w:r w:rsidRPr="00A74B1F">
        <w:rPr>
          <w:b/>
          <w:bCs/>
        </w:rPr>
        <w:t>Put down and then adjust</w:t>
      </w:r>
    </w:p>
    <w:p w14:paraId="6C976AB0" w14:textId="77777777" w:rsidR="00017D30" w:rsidRPr="00A74B1F" w:rsidRDefault="00017D30" w:rsidP="00017D30">
      <w:pPr>
        <w:numPr>
          <w:ilvl w:val="0"/>
          <w:numId w:val="30"/>
        </w:numPr>
      </w:pPr>
      <w:r w:rsidRPr="00A74B1F">
        <w:t>If precise positioning of the load is necessary, put it down first then slide it into the desired position</w:t>
      </w:r>
    </w:p>
    <w:p w14:paraId="07E4C3DF" w14:textId="77777777" w:rsidR="00017D30" w:rsidRPr="00A74B1F" w:rsidRDefault="00017D30" w:rsidP="00017D30"/>
    <w:p w14:paraId="6E3B0512" w14:textId="77777777" w:rsidR="00017D30" w:rsidRPr="00A74B1F" w:rsidRDefault="00017D30" w:rsidP="00017D30">
      <w:pPr>
        <w:pStyle w:val="HSHeadin1"/>
      </w:pPr>
      <w:r w:rsidRPr="00A74B1F">
        <w:t>Good handling technique for pushing and pulling</w:t>
      </w:r>
    </w:p>
    <w:p w14:paraId="693E732E" w14:textId="77777777" w:rsidR="00017D30" w:rsidRPr="00A74B1F" w:rsidRDefault="00017D30" w:rsidP="00017D30"/>
    <w:p w14:paraId="1BD59E6E" w14:textId="77777777" w:rsidR="00017D30" w:rsidRPr="00A74B1F" w:rsidRDefault="00017D30" w:rsidP="00017D30">
      <w:r w:rsidRPr="00A74B1F">
        <w:t>To make it easier to push or pull, you should keep your feet well away from the load and go no faster than walking speed.</w:t>
      </w:r>
    </w:p>
    <w:p w14:paraId="6D2B98F5" w14:textId="77777777" w:rsidR="00017D30" w:rsidRPr="00A74B1F" w:rsidRDefault="00017D30" w:rsidP="00017D30"/>
    <w:p w14:paraId="3C97D548" w14:textId="77777777" w:rsidR="00017D30" w:rsidRPr="00A74B1F" w:rsidRDefault="00017D30" w:rsidP="00017D30">
      <w:r w:rsidRPr="00A74B1F">
        <w:t>Lifting may be replaced by controlled pushing or pulling in certain cases, such as sliding or rolling an object along. However uncontrolled sliding or rolling, particularly of large or heavy loads, may introduce additional risks thus increasing the risk of injury.</w:t>
      </w:r>
    </w:p>
    <w:p w14:paraId="27DE02C0" w14:textId="77777777" w:rsidR="00017D30" w:rsidRPr="00A74B1F" w:rsidRDefault="00017D30" w:rsidP="00017D30"/>
    <w:p w14:paraId="0B1C4031" w14:textId="77777777" w:rsidR="00017D30" w:rsidRPr="00A74B1F" w:rsidRDefault="00017D30" w:rsidP="00017D30">
      <w:r w:rsidRPr="00A74B1F">
        <w:lastRenderedPageBreak/>
        <w:t>For both pulling and pushing a secure footing is necessary and the hands need to be applied to the load between waist and shoulder height wherever possible.</w:t>
      </w:r>
    </w:p>
    <w:p w14:paraId="55D7535E" w14:textId="77777777" w:rsidR="00017D30" w:rsidRPr="00A74B1F" w:rsidRDefault="00017D30" w:rsidP="00017D30"/>
    <w:p w14:paraId="40A6267F" w14:textId="77777777" w:rsidR="00017D30" w:rsidRPr="00A74B1F" w:rsidRDefault="00017D30" w:rsidP="00017D30">
      <w:r w:rsidRPr="00A74B1F">
        <w:rPr>
          <w:rStyle w:val="HSHeading2Char"/>
          <w:rFonts w:eastAsiaTheme="majorEastAsia"/>
        </w:rPr>
        <w:t>Pulling</w:t>
      </w:r>
      <w:r w:rsidRPr="00A74B1F">
        <w:tab/>
      </w:r>
      <w:r w:rsidRPr="00A74B1F">
        <w:tab/>
      </w:r>
      <w:r w:rsidRPr="00A74B1F">
        <w:tab/>
      </w:r>
      <w:r w:rsidRPr="00A74B1F">
        <w:tab/>
      </w:r>
      <w:r w:rsidRPr="00A74B1F">
        <w:tab/>
      </w:r>
      <w:r w:rsidRPr="00A74B1F">
        <w:tab/>
      </w:r>
      <w:r w:rsidRPr="00A74B1F">
        <w:tab/>
      </w:r>
      <w:r w:rsidRPr="00A74B1F">
        <w:rPr>
          <w:rStyle w:val="HSHeading2Char"/>
          <w:rFonts w:eastAsiaTheme="majorEastAsia"/>
        </w:rPr>
        <w:t>Pushing</w:t>
      </w:r>
    </w:p>
    <w:p w14:paraId="411FBED0" w14:textId="77777777" w:rsidR="00017D30" w:rsidRPr="00A74B1F" w:rsidRDefault="00017D30" w:rsidP="00017D30">
      <w:r w:rsidRPr="00A74B1F">
        <w:rPr>
          <w:noProof/>
        </w:rPr>
        <w:drawing>
          <wp:anchor distT="0" distB="0" distL="114300" distR="114300" simplePos="0" relativeHeight="251660288" behindDoc="1" locked="0" layoutInCell="1" allowOverlap="1" wp14:anchorId="4EA95C6B" wp14:editId="524B48B7">
            <wp:simplePos x="0" y="0"/>
            <wp:positionH relativeFrom="column">
              <wp:posOffset>3378200</wp:posOffset>
            </wp:positionH>
            <wp:positionV relativeFrom="paragraph">
              <wp:posOffset>80645</wp:posOffset>
            </wp:positionV>
            <wp:extent cx="2350770" cy="1185545"/>
            <wp:effectExtent l="0" t="0" r="0" b="0"/>
            <wp:wrapTight wrapText="bothSides">
              <wp:wrapPolygon edited="0">
                <wp:start x="0" y="0"/>
                <wp:lineTo x="0" y="21172"/>
                <wp:lineTo x="21355" y="21172"/>
                <wp:lineTo x="21355" y="0"/>
                <wp:lineTo x="0" y="0"/>
              </wp:wrapPolygon>
            </wp:wrapTight>
            <wp:docPr id="4" name="Picture 4">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Picture 4">
                      <a:extLst>
                        <a:ext uri="{C183D7F6-B498-43B3-948B-1728B52AA6E4}">
                          <adec:decorative xmlns:adec="http://schemas.microsoft.com/office/drawing/2017/decorative" val="1"/>
                        </a:ext>
                      </a:extLst>
                    </pic:cNvPr>
                    <pic:cNvPicPr>
                      <a:picLocks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2350770" cy="118554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74B1F">
        <w:rPr>
          <w:noProof/>
        </w:rPr>
        <w:drawing>
          <wp:anchor distT="0" distB="0" distL="114300" distR="114300" simplePos="0" relativeHeight="251659264" behindDoc="1" locked="0" layoutInCell="1" allowOverlap="1" wp14:anchorId="2D317823" wp14:editId="5DDAA085">
            <wp:simplePos x="0" y="0"/>
            <wp:positionH relativeFrom="column">
              <wp:posOffset>139700</wp:posOffset>
            </wp:positionH>
            <wp:positionV relativeFrom="paragraph">
              <wp:posOffset>85725</wp:posOffset>
            </wp:positionV>
            <wp:extent cx="2460625" cy="1174115"/>
            <wp:effectExtent l="0" t="0" r="0" b="6985"/>
            <wp:wrapSquare wrapText="bothSides"/>
            <wp:docPr id="3" name="Picture 3">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Picture 3">
                      <a:extLst>
                        <a:ext uri="{C183D7F6-B498-43B3-948B-1728B52AA6E4}">
                          <adec:decorative xmlns:adec="http://schemas.microsoft.com/office/drawing/2017/decorative" val="1"/>
                        </a:ext>
                      </a:extLst>
                    </pic:cNvPr>
                    <pic:cNvPicPr>
                      <a:picLocks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2460625" cy="1174115"/>
                    </a:xfrm>
                    <a:prstGeom prst="rect">
                      <a:avLst/>
                    </a:prstGeom>
                    <a:noFill/>
                    <a:ln>
                      <a:noFill/>
                    </a:ln>
                    <a:effectLst/>
                  </pic:spPr>
                </pic:pic>
              </a:graphicData>
            </a:graphic>
            <wp14:sizeRelH relativeFrom="page">
              <wp14:pctWidth>0</wp14:pctWidth>
            </wp14:sizeRelH>
            <wp14:sizeRelV relativeFrom="page">
              <wp14:pctHeight>0</wp14:pctHeight>
            </wp14:sizeRelV>
          </wp:anchor>
        </w:drawing>
      </w:r>
    </w:p>
    <w:p w14:paraId="79E801E2" w14:textId="77777777" w:rsidR="00017D30" w:rsidRPr="00A74B1F" w:rsidRDefault="00017D30" w:rsidP="00017D30"/>
    <w:p w14:paraId="549D3083" w14:textId="77777777" w:rsidR="00017D30" w:rsidRPr="00A74B1F" w:rsidRDefault="00017D30" w:rsidP="00017D30"/>
    <w:p w14:paraId="2D5B03B5" w14:textId="77777777" w:rsidR="00017D30" w:rsidRPr="00A74B1F" w:rsidRDefault="00017D30" w:rsidP="00017D30"/>
    <w:p w14:paraId="17AA02BC" w14:textId="77777777" w:rsidR="00017D30" w:rsidRPr="00A74B1F" w:rsidRDefault="00017D30" w:rsidP="00017D30"/>
    <w:tbl>
      <w:tblPr>
        <w:tblW w:w="0" w:type="auto"/>
        <w:tblBorders>
          <w:top w:val="single" w:sz="4" w:space="0" w:color="FFFFFF"/>
          <w:left w:val="single" w:sz="4" w:space="0" w:color="FFFFFF"/>
          <w:bottom w:val="single" w:sz="4" w:space="0" w:color="FFFFFF"/>
          <w:right w:val="single" w:sz="4" w:space="0" w:color="FFFFFF"/>
          <w:insideV w:val="single" w:sz="4" w:space="0" w:color="FFFFFF"/>
        </w:tblBorders>
        <w:tblLook w:val="01E0" w:firstRow="1" w:lastRow="1" w:firstColumn="1" w:lastColumn="1" w:noHBand="0" w:noVBand="0"/>
      </w:tblPr>
      <w:tblGrid>
        <w:gridCol w:w="2261"/>
        <w:gridCol w:w="2246"/>
        <w:gridCol w:w="2262"/>
        <w:gridCol w:w="2247"/>
      </w:tblGrid>
      <w:tr w:rsidR="00017D30" w:rsidRPr="00A74B1F" w14:paraId="37669808" w14:textId="77777777" w:rsidTr="00871AD5">
        <w:tc>
          <w:tcPr>
            <w:tcW w:w="2311" w:type="dxa"/>
            <w:shd w:val="clear" w:color="auto" w:fill="auto"/>
          </w:tcPr>
          <w:p w14:paraId="7037A0D0" w14:textId="77777777" w:rsidR="00017D30" w:rsidRPr="00A74B1F" w:rsidRDefault="00017D30" w:rsidP="00871AD5">
            <w:pPr>
              <w:ind w:left="720"/>
            </w:pPr>
            <w:r w:rsidRPr="00A74B1F">
              <w:t>Wrong</w:t>
            </w:r>
          </w:p>
        </w:tc>
        <w:tc>
          <w:tcPr>
            <w:tcW w:w="2309" w:type="dxa"/>
            <w:shd w:val="clear" w:color="auto" w:fill="auto"/>
          </w:tcPr>
          <w:p w14:paraId="21214672" w14:textId="77777777" w:rsidR="00017D30" w:rsidRPr="00A74B1F" w:rsidRDefault="00017D30" w:rsidP="00871AD5">
            <w:pPr>
              <w:ind w:left="720"/>
            </w:pPr>
            <w:r w:rsidRPr="00A74B1F">
              <w:t>Right</w:t>
            </w:r>
          </w:p>
        </w:tc>
        <w:tc>
          <w:tcPr>
            <w:tcW w:w="2312" w:type="dxa"/>
            <w:shd w:val="clear" w:color="auto" w:fill="auto"/>
          </w:tcPr>
          <w:p w14:paraId="1498590F" w14:textId="77777777" w:rsidR="00017D30" w:rsidRPr="00A74B1F" w:rsidRDefault="00017D30" w:rsidP="00871AD5">
            <w:pPr>
              <w:ind w:left="720"/>
            </w:pPr>
            <w:r w:rsidRPr="00A74B1F">
              <w:t>Wrong</w:t>
            </w:r>
          </w:p>
        </w:tc>
        <w:tc>
          <w:tcPr>
            <w:tcW w:w="2310" w:type="dxa"/>
            <w:shd w:val="clear" w:color="auto" w:fill="auto"/>
          </w:tcPr>
          <w:p w14:paraId="339D5F87" w14:textId="77777777" w:rsidR="00017D30" w:rsidRPr="00A74B1F" w:rsidRDefault="00017D30" w:rsidP="00871AD5">
            <w:pPr>
              <w:ind w:left="720"/>
            </w:pPr>
            <w:r w:rsidRPr="00A74B1F">
              <w:t>Right</w:t>
            </w:r>
          </w:p>
        </w:tc>
      </w:tr>
      <w:tr w:rsidR="00017D30" w:rsidRPr="00A74B1F" w14:paraId="1B8F78F0" w14:textId="77777777" w:rsidTr="00871AD5">
        <w:trPr>
          <w:trHeight w:val="112"/>
        </w:trPr>
        <w:tc>
          <w:tcPr>
            <w:tcW w:w="2311" w:type="dxa"/>
            <w:shd w:val="clear" w:color="auto" w:fill="auto"/>
          </w:tcPr>
          <w:p w14:paraId="75E34A83" w14:textId="77777777" w:rsidR="00017D30" w:rsidRPr="00A74B1F" w:rsidRDefault="00017D30" w:rsidP="00871AD5"/>
        </w:tc>
        <w:tc>
          <w:tcPr>
            <w:tcW w:w="2309" w:type="dxa"/>
            <w:shd w:val="clear" w:color="auto" w:fill="auto"/>
          </w:tcPr>
          <w:p w14:paraId="2BAE7B1A" w14:textId="77777777" w:rsidR="00017D30" w:rsidRPr="00A74B1F" w:rsidRDefault="00017D30" w:rsidP="00871AD5">
            <w:pPr>
              <w:ind w:left="720"/>
            </w:pPr>
          </w:p>
        </w:tc>
        <w:tc>
          <w:tcPr>
            <w:tcW w:w="2312" w:type="dxa"/>
            <w:shd w:val="clear" w:color="auto" w:fill="auto"/>
          </w:tcPr>
          <w:p w14:paraId="5FB5637E" w14:textId="77777777" w:rsidR="00017D30" w:rsidRPr="00A74B1F" w:rsidRDefault="00017D30" w:rsidP="00871AD5">
            <w:pPr>
              <w:ind w:left="720"/>
            </w:pPr>
          </w:p>
        </w:tc>
        <w:tc>
          <w:tcPr>
            <w:tcW w:w="2310" w:type="dxa"/>
            <w:shd w:val="clear" w:color="auto" w:fill="auto"/>
          </w:tcPr>
          <w:p w14:paraId="4CB6CAD0" w14:textId="77777777" w:rsidR="00017D30" w:rsidRPr="00A74B1F" w:rsidRDefault="00017D30" w:rsidP="00871AD5">
            <w:pPr>
              <w:ind w:left="720"/>
            </w:pPr>
          </w:p>
        </w:tc>
      </w:tr>
    </w:tbl>
    <w:p w14:paraId="6A1F4DD3" w14:textId="77777777" w:rsidR="00017D30" w:rsidRPr="00A74B1F" w:rsidRDefault="00017D30" w:rsidP="00017D30">
      <w:pPr>
        <w:pStyle w:val="HSHeadin1"/>
      </w:pPr>
      <w:r w:rsidRPr="00A74B1F">
        <w:t>Mechanical handling</w:t>
      </w:r>
    </w:p>
    <w:p w14:paraId="4DF99229" w14:textId="77777777" w:rsidR="00017D30" w:rsidRPr="00A74B1F" w:rsidRDefault="00017D30" w:rsidP="00017D30"/>
    <w:p w14:paraId="7A69080E" w14:textId="77777777" w:rsidR="00017D30" w:rsidRPr="00A74B1F" w:rsidRDefault="00017D30" w:rsidP="00017D30">
      <w:r w:rsidRPr="00A74B1F">
        <w:rPr>
          <w:noProof/>
        </w:rPr>
        <w:drawing>
          <wp:anchor distT="0" distB="0" distL="114300" distR="114300" simplePos="0" relativeHeight="251661312" behindDoc="1" locked="0" layoutInCell="1" allowOverlap="1" wp14:anchorId="274CE4EF" wp14:editId="4BF77DC4">
            <wp:simplePos x="0" y="0"/>
            <wp:positionH relativeFrom="column">
              <wp:posOffset>4203065</wp:posOffset>
            </wp:positionH>
            <wp:positionV relativeFrom="paragraph">
              <wp:posOffset>385445</wp:posOffset>
            </wp:positionV>
            <wp:extent cx="1619250" cy="1914525"/>
            <wp:effectExtent l="0" t="0" r="0" b="9525"/>
            <wp:wrapTight wrapText="bothSides">
              <wp:wrapPolygon edited="0">
                <wp:start x="0" y="0"/>
                <wp:lineTo x="0" y="21493"/>
                <wp:lineTo x="21346" y="21493"/>
                <wp:lineTo x="21346" y="0"/>
                <wp:lineTo x="0" y="0"/>
              </wp:wrapPolygon>
            </wp:wrapTight>
            <wp:docPr id="2" name="Picture 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Picture 2">
                      <a:extLst>
                        <a:ext uri="{C183D7F6-B498-43B3-948B-1728B52AA6E4}">
                          <adec:decorative xmlns:adec="http://schemas.microsoft.com/office/drawing/2017/decorative" val="1"/>
                        </a:ext>
                      </a:extLst>
                    </pic:cNvPr>
                    <pic:cNvPicPr>
                      <a:picLocks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619250" cy="1914525"/>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Pr="00A74B1F">
        <w:t xml:space="preserve">Mechanical assistance involves the use of handling aids – an element of manual handling is retained but bodily forces are applied more efficiently, reducing the risk of injury. </w:t>
      </w:r>
    </w:p>
    <w:p w14:paraId="2A670722" w14:textId="77777777" w:rsidR="00017D30" w:rsidRPr="00A74B1F" w:rsidRDefault="00017D30" w:rsidP="00017D30"/>
    <w:p w14:paraId="4D897B8B" w14:textId="77777777" w:rsidR="00017D30" w:rsidRPr="00A74B1F" w:rsidRDefault="00017D30" w:rsidP="00017D30">
      <w:r w:rsidRPr="00A74B1F">
        <w:t>A trolley, sack truck or roll conveyor can reduce the effort required to move a load horizontally.</w:t>
      </w:r>
    </w:p>
    <w:p w14:paraId="2E555552" w14:textId="77777777" w:rsidR="00017D30" w:rsidRPr="00A74B1F" w:rsidRDefault="00017D30" w:rsidP="00017D30"/>
    <w:p w14:paraId="1AB6EBC1" w14:textId="77777777" w:rsidR="00017D30" w:rsidRPr="00A74B1F" w:rsidRDefault="00017D30" w:rsidP="00017D30">
      <w:r w:rsidRPr="00A74B1F">
        <w:t>Handling devices such as hand-held hooks can simplify the problem of handling a load that is difficult to grasp.</w:t>
      </w:r>
    </w:p>
    <w:p w14:paraId="767F1118" w14:textId="77777777" w:rsidR="00017D30" w:rsidRPr="00A74B1F" w:rsidRDefault="00017D30" w:rsidP="00017D30"/>
    <w:p w14:paraId="03BFB896" w14:textId="77777777" w:rsidR="00017D30" w:rsidRPr="00A74B1F" w:rsidRDefault="00017D30" w:rsidP="00017D30">
      <w:r w:rsidRPr="00A74B1F">
        <w:t xml:space="preserve">Aids such as trolleys should have handle heights that are between the shoulder and waist. Devices should be well maintained and comply with any relevant standards, with wheels that run smoothly. </w:t>
      </w:r>
    </w:p>
    <w:p w14:paraId="6D191780" w14:textId="77777777" w:rsidR="00017D30" w:rsidRPr="00A74B1F" w:rsidRDefault="00017D30" w:rsidP="00017D30"/>
    <w:p w14:paraId="76A76E80" w14:textId="77777777" w:rsidR="00017D30" w:rsidRPr="00A74B1F" w:rsidRDefault="00017D30" w:rsidP="00017D30">
      <w:pPr>
        <w:pStyle w:val="HSHeadin1"/>
      </w:pPr>
      <w:r w:rsidRPr="00A74B1F">
        <w:t>Lifting dogs</w:t>
      </w:r>
    </w:p>
    <w:p w14:paraId="10471F03" w14:textId="77777777" w:rsidR="00017D30" w:rsidRPr="00A74B1F" w:rsidRDefault="00017D30" w:rsidP="00017D30"/>
    <w:p w14:paraId="137D68F8" w14:textId="77777777" w:rsidR="00017D30" w:rsidRPr="00A74B1F" w:rsidRDefault="00017D30" w:rsidP="00017D30">
      <w:r w:rsidRPr="00A74B1F">
        <w:t>Before handling or lifting a dog, it is essential to assess the task and consider the following:</w:t>
      </w:r>
    </w:p>
    <w:p w14:paraId="4D30B262" w14:textId="77777777" w:rsidR="00017D30" w:rsidRPr="00A74B1F" w:rsidRDefault="00017D30" w:rsidP="00017D30">
      <w:pPr>
        <w:numPr>
          <w:ilvl w:val="0"/>
          <w:numId w:val="31"/>
        </w:numPr>
      </w:pPr>
      <w:r w:rsidRPr="00A74B1F">
        <w:t>The reasons for/against lifting, handling, or carrying</w:t>
      </w:r>
    </w:p>
    <w:p w14:paraId="60382D98" w14:textId="77777777" w:rsidR="00017D30" w:rsidRPr="00A74B1F" w:rsidRDefault="00017D30" w:rsidP="00017D30">
      <w:pPr>
        <w:numPr>
          <w:ilvl w:val="0"/>
          <w:numId w:val="31"/>
        </w:numPr>
      </w:pPr>
      <w:r w:rsidRPr="00A74B1F">
        <w:t>The size and weight of the dog/puppy and the nature of its medical needs</w:t>
      </w:r>
    </w:p>
    <w:p w14:paraId="663A11CF" w14:textId="77777777" w:rsidR="00017D30" w:rsidRPr="00A74B1F" w:rsidRDefault="00017D30" w:rsidP="00017D30">
      <w:pPr>
        <w:numPr>
          <w:ilvl w:val="0"/>
          <w:numId w:val="31"/>
        </w:numPr>
      </w:pPr>
      <w:r w:rsidRPr="00A74B1F">
        <w:t>The distance and ground to be covered</w:t>
      </w:r>
    </w:p>
    <w:p w14:paraId="5CCA1A20" w14:textId="77777777" w:rsidR="00017D30" w:rsidRPr="00A74B1F" w:rsidRDefault="00017D30" w:rsidP="00017D30">
      <w:pPr>
        <w:numPr>
          <w:ilvl w:val="0"/>
          <w:numId w:val="31"/>
        </w:numPr>
      </w:pPr>
      <w:r w:rsidRPr="00A74B1F">
        <w:t>The capabilities of yourself and/or your helpers</w:t>
      </w:r>
    </w:p>
    <w:p w14:paraId="505914FE" w14:textId="77777777" w:rsidR="00017D30" w:rsidRPr="00A74B1F" w:rsidRDefault="00017D30" w:rsidP="00017D30">
      <w:pPr>
        <w:numPr>
          <w:ilvl w:val="0"/>
          <w:numId w:val="31"/>
        </w:numPr>
      </w:pPr>
      <w:r w:rsidRPr="00A74B1F">
        <w:lastRenderedPageBreak/>
        <w:t>Any form of transport available</w:t>
      </w:r>
    </w:p>
    <w:p w14:paraId="0487262D" w14:textId="77777777" w:rsidR="00017D30" w:rsidRPr="00A74B1F" w:rsidRDefault="00017D30" w:rsidP="00017D30">
      <w:pPr>
        <w:ind w:left="360"/>
      </w:pPr>
    </w:p>
    <w:p w14:paraId="4FD02DEA" w14:textId="77777777" w:rsidR="00017D30" w:rsidRPr="00A74B1F" w:rsidRDefault="00017D30" w:rsidP="00017D30">
      <w:r w:rsidRPr="00A74B1F">
        <w:t>You may have to lift a dog for several reasons but, if you do, there is a real risk of hurting the dog and/or injuring yourself. Ensuring the safety of yourself and the dog must be your first concern:</w:t>
      </w:r>
    </w:p>
    <w:p w14:paraId="007E523D" w14:textId="77777777" w:rsidR="00017D30" w:rsidRPr="00A74B1F" w:rsidRDefault="00017D30" w:rsidP="00017D30">
      <w:pPr>
        <w:numPr>
          <w:ilvl w:val="0"/>
          <w:numId w:val="32"/>
        </w:numPr>
      </w:pPr>
      <w:r w:rsidRPr="00A74B1F">
        <w:t>Do not endanger yourself</w:t>
      </w:r>
    </w:p>
    <w:p w14:paraId="092594AD" w14:textId="77777777" w:rsidR="00017D30" w:rsidRPr="00A74B1F" w:rsidRDefault="00017D30" w:rsidP="00017D30">
      <w:pPr>
        <w:numPr>
          <w:ilvl w:val="0"/>
          <w:numId w:val="32"/>
        </w:numPr>
      </w:pPr>
      <w:r w:rsidRPr="00A74B1F">
        <w:t>Do not move a dog on your own if help is available</w:t>
      </w:r>
    </w:p>
    <w:p w14:paraId="01C57244" w14:textId="77777777" w:rsidR="00017D30" w:rsidRPr="00A74B1F" w:rsidRDefault="00017D30" w:rsidP="00017D30">
      <w:pPr>
        <w:numPr>
          <w:ilvl w:val="0"/>
          <w:numId w:val="32"/>
        </w:numPr>
      </w:pPr>
      <w:r w:rsidRPr="00A74B1F">
        <w:t>Do use the correct lifting technique (below)</w:t>
      </w:r>
    </w:p>
    <w:p w14:paraId="0EBD4946" w14:textId="77777777" w:rsidR="00017D30" w:rsidRPr="00A74B1F" w:rsidRDefault="00017D30" w:rsidP="00017D30">
      <w:pPr>
        <w:numPr>
          <w:ilvl w:val="0"/>
          <w:numId w:val="32"/>
        </w:numPr>
      </w:pPr>
      <w:r w:rsidRPr="00A74B1F">
        <w:t>Do give verbal commands to your helpers and work in unison</w:t>
      </w:r>
    </w:p>
    <w:p w14:paraId="0EB0C4DC" w14:textId="77777777" w:rsidR="00017D30" w:rsidRPr="00A74B1F" w:rsidRDefault="00017D30" w:rsidP="00017D30"/>
    <w:p w14:paraId="2E7CE428" w14:textId="77777777" w:rsidR="00017D30" w:rsidRPr="00A74B1F" w:rsidRDefault="00017D30" w:rsidP="00017D30">
      <w:r w:rsidRPr="00A74B1F">
        <w:t>Whenever you lift anything (not just a dog) it is important to think of your own safety.</w:t>
      </w:r>
    </w:p>
    <w:p w14:paraId="0849A585" w14:textId="77777777" w:rsidR="00017D30" w:rsidRPr="00A74B1F" w:rsidRDefault="00017D30" w:rsidP="00017D30"/>
    <w:p w14:paraId="0C5F8605" w14:textId="77777777" w:rsidR="00017D30" w:rsidRPr="00A74B1F" w:rsidRDefault="00017D30" w:rsidP="00017D30">
      <w:r w:rsidRPr="00A74B1F">
        <w:rPr>
          <w:b/>
        </w:rPr>
        <w:t>It is important not to attempt to lift a dog which is too heavy for you, so the following methods should be used. Always remember to adopt the best practice lifting techniques.</w:t>
      </w:r>
    </w:p>
    <w:p w14:paraId="47A52D78" w14:textId="77777777" w:rsidR="00017D30" w:rsidRPr="00A74B1F" w:rsidRDefault="00017D30" w:rsidP="00017D30"/>
    <w:p w14:paraId="26CE26E8" w14:textId="77777777" w:rsidR="00017D30" w:rsidRPr="00A74B1F" w:rsidRDefault="00017D30" w:rsidP="00017D30">
      <w:r w:rsidRPr="00A74B1F">
        <w:t>Dogs should always be encouraged to jump, use stairs or ramps but there will be times where there may be a need to lift a dog and it is important that it is done in a way to limit the risk of injury to you or the dog.</w:t>
      </w:r>
    </w:p>
    <w:p w14:paraId="4DB74708" w14:textId="77777777" w:rsidR="00017D30" w:rsidRPr="00A74B1F" w:rsidRDefault="00017D30" w:rsidP="00017D30">
      <w:r w:rsidRPr="00A74B1F">
        <w:t xml:space="preserve"> </w:t>
      </w:r>
    </w:p>
    <w:p w14:paraId="0B2CD2F4" w14:textId="77777777" w:rsidR="00017D30" w:rsidRPr="00A74B1F" w:rsidRDefault="00017D30" w:rsidP="00017D30">
      <w:pPr>
        <w:pStyle w:val="HSHeading2"/>
      </w:pPr>
      <w:r w:rsidRPr="00A74B1F">
        <w:t>Dog lifting methods</w:t>
      </w:r>
    </w:p>
    <w:p w14:paraId="51A59456" w14:textId="77777777" w:rsidR="00017D30" w:rsidRPr="00A74B1F" w:rsidRDefault="00017D30" w:rsidP="00017D30">
      <w:pPr>
        <w:pStyle w:val="Heading33"/>
      </w:pPr>
    </w:p>
    <w:p w14:paraId="58387BD6" w14:textId="77777777" w:rsidR="00017D30" w:rsidRPr="00A74B1F" w:rsidRDefault="00017D30" w:rsidP="00017D30">
      <w:pPr>
        <w:pStyle w:val="Heading33"/>
      </w:pPr>
      <w:r w:rsidRPr="00A74B1F">
        <w:t>One person lifting a small dog or puppy</w:t>
      </w:r>
    </w:p>
    <w:p w14:paraId="09F39D5B" w14:textId="77777777" w:rsidR="00017D30" w:rsidRPr="00A74B1F" w:rsidRDefault="00017D30" w:rsidP="00017D30">
      <w:r w:rsidRPr="00A74B1F">
        <w:t xml:space="preserve">Place one arm under and around dog’s neck, the other arm is placed under the dog’s rump (ensure arm is over tail). </w:t>
      </w:r>
    </w:p>
    <w:p w14:paraId="61E87304" w14:textId="77777777" w:rsidR="00017D30" w:rsidRPr="00A74B1F" w:rsidRDefault="00017D30" w:rsidP="00017D30"/>
    <w:p w14:paraId="2D913AD1" w14:textId="77777777" w:rsidR="00017D30" w:rsidRPr="00A74B1F" w:rsidRDefault="00017D30" w:rsidP="00017D30">
      <w:pPr>
        <w:pStyle w:val="Heading33"/>
      </w:pPr>
      <w:r w:rsidRPr="00A74B1F">
        <w:t>Two person lifting larger adult dog</w:t>
      </w:r>
    </w:p>
    <w:p w14:paraId="378A4003" w14:textId="77777777" w:rsidR="00017D30" w:rsidRPr="00A74B1F" w:rsidRDefault="00017D30" w:rsidP="00017D30">
      <w:pPr>
        <w:numPr>
          <w:ilvl w:val="0"/>
          <w:numId w:val="33"/>
        </w:numPr>
        <w:ind w:left="360"/>
      </w:pPr>
      <w:r w:rsidRPr="00A74B1F">
        <w:t xml:space="preserve">First person at the shoulder, with one arm curled around the dog’s neck, holding the dog’s head against the handler’s shoulder to control it, second arm passes under the thorax just behind front legs </w:t>
      </w:r>
    </w:p>
    <w:p w14:paraId="4DC695FF" w14:textId="77777777" w:rsidR="00017D30" w:rsidRPr="00A74B1F" w:rsidRDefault="00017D30" w:rsidP="00017D30">
      <w:pPr>
        <w:numPr>
          <w:ilvl w:val="0"/>
          <w:numId w:val="33"/>
        </w:numPr>
        <w:ind w:left="360"/>
      </w:pPr>
      <w:r w:rsidRPr="00A74B1F">
        <w:t xml:space="preserve">Second person stands at the hindquarters, places one arm under the abdomen, just in front of hind legs, second arm passes around the pelvis, over the tail, a third person can support the back </w:t>
      </w:r>
    </w:p>
    <w:p w14:paraId="5675287C" w14:textId="77777777" w:rsidR="00017D30" w:rsidRPr="00A74B1F" w:rsidRDefault="00017D30" w:rsidP="00017D30">
      <w:pPr>
        <w:numPr>
          <w:ilvl w:val="0"/>
          <w:numId w:val="33"/>
        </w:numPr>
        <w:ind w:left="360"/>
      </w:pPr>
      <w:r w:rsidRPr="00A74B1F">
        <w:t>Communicate and lift together so the weight of the dog is distributed evenly</w:t>
      </w:r>
    </w:p>
    <w:bookmarkEnd w:id="99"/>
    <w:p w14:paraId="679EF682" w14:textId="77777777" w:rsidR="00017D30" w:rsidRPr="00A74B1F" w:rsidRDefault="00017D30" w:rsidP="00017D30"/>
    <w:p w14:paraId="5863D4C8" w14:textId="77777777" w:rsidR="00017D30" w:rsidRPr="00A74B1F" w:rsidRDefault="00017D30" w:rsidP="00017D30">
      <w:pPr>
        <w:rPr>
          <w:rFonts w:cs="Arial"/>
          <w:szCs w:val="28"/>
        </w:rPr>
      </w:pPr>
    </w:p>
    <w:p w14:paraId="08E6EAA8" w14:textId="77777777" w:rsidR="00017D30" w:rsidRPr="00227F91" w:rsidRDefault="00017D30" w:rsidP="00017D30"/>
    <w:p w14:paraId="72A26C68" w14:textId="77777777" w:rsidR="00336B70" w:rsidRPr="00017D30" w:rsidRDefault="00336B70" w:rsidP="00017D30"/>
    <w:sectPr w:rsidR="00336B70" w:rsidRPr="00017D30" w:rsidSect="00F00561">
      <w:headerReference w:type="even" r:id="rId27"/>
      <w:headerReference w:type="default" r:id="rId28"/>
      <w:footerReference w:type="even" r:id="rId29"/>
      <w:footerReference w:type="default" r:id="rId30"/>
      <w:headerReference w:type="first" r:id="rId31"/>
      <w:footerReference w:type="first" r:id="rId32"/>
      <w:pgSz w:w="11906" w:h="16838"/>
      <w:pgMar w:top="1843" w:right="1440" w:bottom="1440" w:left="1440" w:header="708" w:footer="708" w:gutter="0"/>
      <w:cols w:space="708"/>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78EF07" w14:textId="77777777" w:rsidR="0024274C" w:rsidRDefault="0024274C" w:rsidP="007D5B28">
      <w:r>
        <w:separator/>
      </w:r>
    </w:p>
  </w:endnote>
  <w:endnote w:type="continuationSeparator" w:id="0">
    <w:p w14:paraId="134C9703" w14:textId="77777777" w:rsidR="0024274C" w:rsidRDefault="0024274C" w:rsidP="007D5B28">
      <w:r>
        <w:continuationSeparator/>
      </w:r>
    </w:p>
  </w:endnote>
  <w:endnote w:type="continuationNotice" w:id="1">
    <w:p w14:paraId="401F12D8" w14:textId="77777777" w:rsidR="0024274C" w:rsidRDefault="0024274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A092FB" w14:textId="77777777" w:rsidR="00017D30" w:rsidRPr="00152E53" w:rsidRDefault="00017D30">
    <w:pPr>
      <w:pStyle w:val="Footer"/>
      <w:rPr>
        <w:bCs/>
        <w:sz w:val="24"/>
      </w:rPr>
    </w:pPr>
    <w:r w:rsidRPr="00152E53">
      <w:rPr>
        <w:szCs w:val="28"/>
      </w:rPr>
      <w:t xml:space="preserve">Page </w:t>
    </w:r>
    <w:r w:rsidRPr="00152E53">
      <w:rPr>
        <w:b/>
        <w:bCs/>
        <w:szCs w:val="28"/>
      </w:rPr>
      <w:fldChar w:fldCharType="begin"/>
    </w:r>
    <w:r w:rsidRPr="00152E53">
      <w:rPr>
        <w:b/>
        <w:bCs/>
        <w:szCs w:val="28"/>
      </w:rPr>
      <w:instrText xml:space="preserve"> PAGE  \* Arabic  \* MERGEFORMAT </w:instrText>
    </w:r>
    <w:r w:rsidRPr="00152E53">
      <w:rPr>
        <w:b/>
        <w:bCs/>
        <w:szCs w:val="28"/>
      </w:rPr>
      <w:fldChar w:fldCharType="separate"/>
    </w:r>
    <w:r w:rsidRPr="00152E53">
      <w:rPr>
        <w:b/>
        <w:bCs/>
        <w:noProof/>
        <w:szCs w:val="28"/>
      </w:rPr>
      <w:t>1</w:t>
    </w:r>
    <w:r w:rsidRPr="00152E53">
      <w:rPr>
        <w:b/>
        <w:bCs/>
        <w:szCs w:val="28"/>
      </w:rPr>
      <w:fldChar w:fldCharType="end"/>
    </w:r>
    <w:r w:rsidRPr="00152E53">
      <w:rPr>
        <w:szCs w:val="28"/>
      </w:rPr>
      <w:t xml:space="preserve"> of </w:t>
    </w:r>
    <w:r w:rsidRPr="00152E53">
      <w:rPr>
        <w:b/>
        <w:bCs/>
        <w:szCs w:val="28"/>
      </w:rPr>
      <w:fldChar w:fldCharType="begin"/>
    </w:r>
    <w:r w:rsidRPr="00152E53">
      <w:rPr>
        <w:b/>
        <w:bCs/>
        <w:szCs w:val="28"/>
      </w:rPr>
      <w:instrText xml:space="preserve"> NUMPAGES  \* Arabic  \* MERGEFORMAT </w:instrText>
    </w:r>
    <w:r w:rsidRPr="00152E53">
      <w:rPr>
        <w:b/>
        <w:bCs/>
        <w:szCs w:val="28"/>
      </w:rPr>
      <w:fldChar w:fldCharType="separate"/>
    </w:r>
    <w:r w:rsidRPr="00152E53">
      <w:rPr>
        <w:b/>
        <w:bCs/>
        <w:noProof/>
        <w:szCs w:val="28"/>
      </w:rPr>
      <w:t>2</w:t>
    </w:r>
    <w:r w:rsidRPr="00152E53">
      <w:rPr>
        <w:b/>
        <w:bCs/>
        <w:szCs w:val="28"/>
      </w:rPr>
      <w:fldChar w:fldCharType="end"/>
    </w:r>
    <w:r>
      <w:rPr>
        <w:b/>
        <w:bCs/>
        <w:szCs w:val="28"/>
      </w:rPr>
      <w:t xml:space="preserve"> </w:t>
    </w:r>
    <w:r w:rsidRPr="00152E53">
      <w:rPr>
        <w:szCs w:val="28"/>
      </w:rPr>
      <w:t>C</w:t>
    </w:r>
    <w:r>
      <w:rPr>
        <w:szCs w:val="28"/>
      </w:rPr>
      <w:t>ommunity Fundraising</w:t>
    </w:r>
    <w:r w:rsidRPr="00152E53">
      <w:rPr>
        <w:szCs w:val="28"/>
      </w:rPr>
      <w:t xml:space="preserve"> Groups Health and Safety guidance v.</w:t>
    </w:r>
    <w:r>
      <w:rPr>
        <w:szCs w:val="28"/>
      </w:rPr>
      <w:t>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81C28F" w14:textId="4D9D2F27" w:rsidR="00017D30" w:rsidRPr="00456902" w:rsidRDefault="00017D30">
    <w:pPr>
      <w:pStyle w:val="Footer"/>
    </w:pPr>
    <w:r w:rsidRPr="00152E53">
      <w:rPr>
        <w:szCs w:val="28"/>
      </w:rPr>
      <w:t xml:space="preserve">Page </w:t>
    </w:r>
    <w:r w:rsidRPr="00152E53">
      <w:rPr>
        <w:b/>
        <w:bCs/>
        <w:szCs w:val="28"/>
      </w:rPr>
      <w:fldChar w:fldCharType="begin"/>
    </w:r>
    <w:r w:rsidRPr="00152E53">
      <w:rPr>
        <w:b/>
        <w:bCs/>
        <w:szCs w:val="28"/>
      </w:rPr>
      <w:instrText xml:space="preserve"> PAGE  \* Arabic  \* MERGEFORMAT </w:instrText>
    </w:r>
    <w:r w:rsidRPr="00152E53">
      <w:rPr>
        <w:b/>
        <w:bCs/>
        <w:szCs w:val="28"/>
      </w:rPr>
      <w:fldChar w:fldCharType="separate"/>
    </w:r>
    <w:r w:rsidRPr="00152E53">
      <w:rPr>
        <w:b/>
        <w:bCs/>
        <w:noProof/>
        <w:szCs w:val="28"/>
      </w:rPr>
      <w:t>1</w:t>
    </w:r>
    <w:r w:rsidRPr="00152E53">
      <w:rPr>
        <w:b/>
        <w:bCs/>
        <w:szCs w:val="28"/>
      </w:rPr>
      <w:fldChar w:fldCharType="end"/>
    </w:r>
    <w:r w:rsidRPr="00152E53">
      <w:rPr>
        <w:szCs w:val="28"/>
      </w:rPr>
      <w:t xml:space="preserve"> of </w:t>
    </w:r>
    <w:r w:rsidRPr="00152E53">
      <w:rPr>
        <w:b/>
        <w:bCs/>
        <w:szCs w:val="28"/>
      </w:rPr>
      <w:fldChar w:fldCharType="begin"/>
    </w:r>
    <w:r w:rsidRPr="00152E53">
      <w:rPr>
        <w:b/>
        <w:bCs/>
        <w:szCs w:val="28"/>
      </w:rPr>
      <w:instrText xml:space="preserve"> NUMPAGES  \* Arabic  \* MERGEFORMAT </w:instrText>
    </w:r>
    <w:r w:rsidRPr="00152E53">
      <w:rPr>
        <w:b/>
        <w:bCs/>
        <w:szCs w:val="28"/>
      </w:rPr>
      <w:fldChar w:fldCharType="separate"/>
    </w:r>
    <w:r w:rsidRPr="00152E53">
      <w:rPr>
        <w:b/>
        <w:bCs/>
        <w:noProof/>
        <w:szCs w:val="28"/>
      </w:rPr>
      <w:t>2</w:t>
    </w:r>
    <w:r w:rsidRPr="00152E53">
      <w:rPr>
        <w:b/>
        <w:bCs/>
        <w:szCs w:val="28"/>
      </w:rPr>
      <w:fldChar w:fldCharType="end"/>
    </w:r>
    <w:r w:rsidRPr="00152E53">
      <w:rPr>
        <w:b/>
        <w:bCs/>
        <w:szCs w:val="28"/>
      </w:rPr>
      <w:t xml:space="preserve"> </w:t>
    </w:r>
    <w:r w:rsidRPr="00152E53">
      <w:rPr>
        <w:szCs w:val="28"/>
      </w:rPr>
      <w:t xml:space="preserve">CF Groups Health and Safety guidance </w:t>
    </w:r>
    <w:r>
      <w:rPr>
        <w:szCs w:val="28"/>
      </w:rPr>
      <w:t>V</w:t>
    </w:r>
    <w:r>
      <w:rPr>
        <w:szCs w:val="28"/>
      </w:rPr>
      <w:t>5</w:t>
    </w:r>
    <w:r>
      <w:rPr>
        <w:sz w:val="24"/>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A7D572" w14:textId="77777777" w:rsidR="00152E53" w:rsidRDefault="00152E5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F5569D" w14:textId="52B14889" w:rsidR="00152E53" w:rsidRPr="00152E53" w:rsidRDefault="00152E53">
    <w:pPr>
      <w:pStyle w:val="Footer"/>
      <w:rPr>
        <w:bCs/>
        <w:sz w:val="24"/>
      </w:rPr>
    </w:pPr>
    <w:r w:rsidRPr="00152E53">
      <w:rPr>
        <w:szCs w:val="28"/>
      </w:rPr>
      <w:t xml:space="preserve">Page </w:t>
    </w:r>
    <w:r w:rsidRPr="00152E53">
      <w:rPr>
        <w:b/>
        <w:bCs/>
        <w:szCs w:val="28"/>
      </w:rPr>
      <w:fldChar w:fldCharType="begin"/>
    </w:r>
    <w:r w:rsidRPr="00152E53">
      <w:rPr>
        <w:b/>
        <w:bCs/>
        <w:szCs w:val="28"/>
      </w:rPr>
      <w:instrText xml:space="preserve"> PAGE  \* Arabic  \* MERGEFORMAT </w:instrText>
    </w:r>
    <w:r w:rsidRPr="00152E53">
      <w:rPr>
        <w:b/>
        <w:bCs/>
        <w:szCs w:val="28"/>
      </w:rPr>
      <w:fldChar w:fldCharType="separate"/>
    </w:r>
    <w:r w:rsidRPr="00152E53">
      <w:rPr>
        <w:b/>
        <w:bCs/>
        <w:noProof/>
        <w:szCs w:val="28"/>
      </w:rPr>
      <w:t>1</w:t>
    </w:r>
    <w:r w:rsidRPr="00152E53">
      <w:rPr>
        <w:b/>
        <w:bCs/>
        <w:szCs w:val="28"/>
      </w:rPr>
      <w:fldChar w:fldCharType="end"/>
    </w:r>
    <w:r w:rsidRPr="00152E53">
      <w:rPr>
        <w:szCs w:val="28"/>
      </w:rPr>
      <w:t xml:space="preserve"> of </w:t>
    </w:r>
    <w:r w:rsidRPr="00152E53">
      <w:rPr>
        <w:b/>
        <w:bCs/>
        <w:szCs w:val="28"/>
      </w:rPr>
      <w:fldChar w:fldCharType="begin"/>
    </w:r>
    <w:r w:rsidRPr="00152E53">
      <w:rPr>
        <w:b/>
        <w:bCs/>
        <w:szCs w:val="28"/>
      </w:rPr>
      <w:instrText xml:space="preserve"> NUMPAGES  \* Arabic  \* MERGEFORMAT </w:instrText>
    </w:r>
    <w:r w:rsidRPr="00152E53">
      <w:rPr>
        <w:b/>
        <w:bCs/>
        <w:szCs w:val="28"/>
      </w:rPr>
      <w:fldChar w:fldCharType="separate"/>
    </w:r>
    <w:r w:rsidRPr="00152E53">
      <w:rPr>
        <w:b/>
        <w:bCs/>
        <w:noProof/>
        <w:szCs w:val="28"/>
      </w:rPr>
      <w:t>2</w:t>
    </w:r>
    <w:r w:rsidRPr="00152E53">
      <w:rPr>
        <w:b/>
        <w:bCs/>
        <w:szCs w:val="28"/>
      </w:rPr>
      <w:fldChar w:fldCharType="end"/>
    </w:r>
    <w:r w:rsidR="00F00561">
      <w:rPr>
        <w:b/>
        <w:bCs/>
        <w:szCs w:val="28"/>
      </w:rPr>
      <w:t xml:space="preserve"> </w:t>
    </w:r>
    <w:r w:rsidR="00F00561" w:rsidRPr="00F00561">
      <w:rPr>
        <w:szCs w:val="28"/>
      </w:rPr>
      <w:t xml:space="preserve">Community Fundraising </w:t>
    </w:r>
    <w:r w:rsidR="00777CF9" w:rsidRPr="00F00561">
      <w:rPr>
        <w:szCs w:val="28"/>
      </w:rPr>
      <w:t>Groups</w:t>
    </w:r>
    <w:r w:rsidR="00777CF9" w:rsidRPr="00152E53">
      <w:rPr>
        <w:szCs w:val="28"/>
      </w:rPr>
      <w:t xml:space="preserve"> Health and Safety guidance </w:t>
    </w:r>
    <w:r w:rsidR="00554703">
      <w:rPr>
        <w:szCs w:val="28"/>
      </w:rPr>
      <w:t>V</w:t>
    </w:r>
    <w:r w:rsidR="00017D30">
      <w:rPr>
        <w:szCs w:val="28"/>
      </w:rPr>
      <w:t>5</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F46B8F" w14:textId="32C3ABF7" w:rsidR="00777CF9" w:rsidRPr="00456902" w:rsidRDefault="00152E53">
    <w:pPr>
      <w:pStyle w:val="Footer"/>
    </w:pPr>
    <w:r w:rsidRPr="00152E53">
      <w:rPr>
        <w:szCs w:val="28"/>
      </w:rPr>
      <w:t xml:space="preserve">Page </w:t>
    </w:r>
    <w:r w:rsidRPr="00152E53">
      <w:rPr>
        <w:b/>
        <w:bCs/>
        <w:szCs w:val="28"/>
      </w:rPr>
      <w:fldChar w:fldCharType="begin"/>
    </w:r>
    <w:r w:rsidRPr="00152E53">
      <w:rPr>
        <w:b/>
        <w:bCs/>
        <w:szCs w:val="28"/>
      </w:rPr>
      <w:instrText xml:space="preserve"> PAGE  \* Arabic  \* MERGEFORMAT </w:instrText>
    </w:r>
    <w:r w:rsidRPr="00152E53">
      <w:rPr>
        <w:b/>
        <w:bCs/>
        <w:szCs w:val="28"/>
      </w:rPr>
      <w:fldChar w:fldCharType="separate"/>
    </w:r>
    <w:r w:rsidRPr="00152E53">
      <w:rPr>
        <w:b/>
        <w:bCs/>
        <w:noProof/>
        <w:szCs w:val="28"/>
      </w:rPr>
      <w:t>1</w:t>
    </w:r>
    <w:r w:rsidRPr="00152E53">
      <w:rPr>
        <w:b/>
        <w:bCs/>
        <w:szCs w:val="28"/>
      </w:rPr>
      <w:fldChar w:fldCharType="end"/>
    </w:r>
    <w:r w:rsidRPr="00152E53">
      <w:rPr>
        <w:szCs w:val="28"/>
      </w:rPr>
      <w:t xml:space="preserve"> of </w:t>
    </w:r>
    <w:r w:rsidRPr="00152E53">
      <w:rPr>
        <w:b/>
        <w:bCs/>
        <w:szCs w:val="28"/>
      </w:rPr>
      <w:fldChar w:fldCharType="begin"/>
    </w:r>
    <w:r w:rsidRPr="00152E53">
      <w:rPr>
        <w:b/>
        <w:bCs/>
        <w:szCs w:val="28"/>
      </w:rPr>
      <w:instrText xml:space="preserve"> NUMPAGES  \* Arabic  \* MERGEFORMAT </w:instrText>
    </w:r>
    <w:r w:rsidRPr="00152E53">
      <w:rPr>
        <w:b/>
        <w:bCs/>
        <w:szCs w:val="28"/>
      </w:rPr>
      <w:fldChar w:fldCharType="separate"/>
    </w:r>
    <w:r w:rsidRPr="00152E53">
      <w:rPr>
        <w:b/>
        <w:bCs/>
        <w:noProof/>
        <w:szCs w:val="28"/>
      </w:rPr>
      <w:t>2</w:t>
    </w:r>
    <w:r w:rsidRPr="00152E53">
      <w:rPr>
        <w:b/>
        <w:bCs/>
        <w:szCs w:val="28"/>
      </w:rPr>
      <w:fldChar w:fldCharType="end"/>
    </w:r>
    <w:r w:rsidRPr="00152E53">
      <w:rPr>
        <w:b/>
        <w:bCs/>
        <w:szCs w:val="28"/>
      </w:rPr>
      <w:t xml:space="preserve"> </w:t>
    </w:r>
    <w:r w:rsidR="00777CF9" w:rsidRPr="00152E53">
      <w:rPr>
        <w:szCs w:val="28"/>
      </w:rPr>
      <w:t xml:space="preserve">CFR Groups Health and Safety guidance </w:t>
    </w:r>
    <w:r w:rsidR="00554703">
      <w:rPr>
        <w:szCs w:val="28"/>
      </w:rPr>
      <w:t>V2</w:t>
    </w:r>
    <w:r w:rsidR="00777CF9">
      <w:rPr>
        <w:sz w:val="24"/>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7737332" w14:textId="77777777" w:rsidR="0024274C" w:rsidRDefault="0024274C" w:rsidP="007D5B28">
      <w:r>
        <w:separator/>
      </w:r>
    </w:p>
  </w:footnote>
  <w:footnote w:type="continuationSeparator" w:id="0">
    <w:p w14:paraId="2CD02FB6" w14:textId="77777777" w:rsidR="0024274C" w:rsidRDefault="0024274C" w:rsidP="007D5B28">
      <w:r>
        <w:continuationSeparator/>
      </w:r>
    </w:p>
  </w:footnote>
  <w:footnote w:type="continuationNotice" w:id="1">
    <w:p w14:paraId="6089A98C" w14:textId="77777777" w:rsidR="0024274C" w:rsidRDefault="0024274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CF0E6F" w14:textId="77777777" w:rsidR="00152E53" w:rsidRDefault="00152E5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D0F326" w14:textId="77777777" w:rsidR="00152E53" w:rsidRDefault="00152E5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91A93" w14:textId="77777777" w:rsidR="00152E53" w:rsidRDefault="00152E5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A70885"/>
    <w:multiLevelType w:val="hybridMultilevel"/>
    <w:tmpl w:val="F18C3102"/>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5D60848"/>
    <w:multiLevelType w:val="hybridMultilevel"/>
    <w:tmpl w:val="B37C1EF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7770F02"/>
    <w:multiLevelType w:val="hybridMultilevel"/>
    <w:tmpl w:val="D0167AC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A3E12D1"/>
    <w:multiLevelType w:val="hybridMultilevel"/>
    <w:tmpl w:val="4DE00F0A"/>
    <w:lvl w:ilvl="0" w:tplc="C938EC98">
      <w:start w:val="1"/>
      <w:numFmt w:val="bullet"/>
      <w:lvlText w:val=""/>
      <w:lvlJc w:val="left"/>
      <w:pPr>
        <w:tabs>
          <w:tab w:val="num" w:pos="360"/>
        </w:tabs>
        <w:ind w:left="360" w:hanging="360"/>
      </w:pPr>
      <w:rPr>
        <w:rFonts w:ascii="Wingdings" w:hAnsi="Wingdings"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C3D39F8"/>
    <w:multiLevelType w:val="hybridMultilevel"/>
    <w:tmpl w:val="4CBA12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0DD143BF"/>
    <w:multiLevelType w:val="hybridMultilevel"/>
    <w:tmpl w:val="547C96F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28C2D48"/>
    <w:multiLevelType w:val="hybridMultilevel"/>
    <w:tmpl w:val="C1BE4900"/>
    <w:lvl w:ilvl="0" w:tplc="08090005">
      <w:start w:val="1"/>
      <w:numFmt w:val="bullet"/>
      <w:lvlText w:val=""/>
      <w:lvlJc w:val="left"/>
      <w:pPr>
        <w:ind w:left="360" w:hanging="360"/>
      </w:pPr>
      <w:rPr>
        <w:rFonts w:ascii="Wingdings" w:hAnsi="Wingdings"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start w:val="1"/>
      <w:numFmt w:val="bullet"/>
      <w:lvlText w:val=""/>
      <w:lvlJc w:val="left"/>
      <w:pPr>
        <w:ind w:left="2520" w:hanging="360"/>
      </w:pPr>
      <w:rPr>
        <w:rFonts w:ascii="Symbol" w:hAnsi="Symbol" w:hint="default"/>
      </w:rPr>
    </w:lvl>
    <w:lvl w:ilvl="4" w:tplc="08090003">
      <w:start w:val="1"/>
      <w:numFmt w:val="bullet"/>
      <w:lvlText w:val="o"/>
      <w:lvlJc w:val="left"/>
      <w:pPr>
        <w:ind w:left="3240" w:hanging="360"/>
      </w:pPr>
      <w:rPr>
        <w:rFonts w:ascii="Courier New" w:hAnsi="Courier New" w:cs="Courier New" w:hint="default"/>
      </w:rPr>
    </w:lvl>
    <w:lvl w:ilvl="5" w:tplc="08090005">
      <w:start w:val="1"/>
      <w:numFmt w:val="bullet"/>
      <w:lvlText w:val=""/>
      <w:lvlJc w:val="left"/>
      <w:pPr>
        <w:ind w:left="3960" w:hanging="360"/>
      </w:pPr>
      <w:rPr>
        <w:rFonts w:ascii="Wingdings" w:hAnsi="Wingdings" w:hint="default"/>
      </w:rPr>
    </w:lvl>
    <w:lvl w:ilvl="6" w:tplc="08090001">
      <w:start w:val="1"/>
      <w:numFmt w:val="bullet"/>
      <w:lvlText w:val=""/>
      <w:lvlJc w:val="left"/>
      <w:pPr>
        <w:ind w:left="4680" w:hanging="360"/>
      </w:pPr>
      <w:rPr>
        <w:rFonts w:ascii="Symbol" w:hAnsi="Symbol" w:hint="default"/>
      </w:rPr>
    </w:lvl>
    <w:lvl w:ilvl="7" w:tplc="08090003">
      <w:start w:val="1"/>
      <w:numFmt w:val="bullet"/>
      <w:lvlText w:val="o"/>
      <w:lvlJc w:val="left"/>
      <w:pPr>
        <w:ind w:left="5400" w:hanging="360"/>
      </w:pPr>
      <w:rPr>
        <w:rFonts w:ascii="Courier New" w:hAnsi="Courier New" w:cs="Courier New" w:hint="default"/>
      </w:rPr>
    </w:lvl>
    <w:lvl w:ilvl="8" w:tplc="08090005">
      <w:start w:val="1"/>
      <w:numFmt w:val="bullet"/>
      <w:lvlText w:val=""/>
      <w:lvlJc w:val="left"/>
      <w:pPr>
        <w:ind w:left="6120" w:hanging="360"/>
      </w:pPr>
      <w:rPr>
        <w:rFonts w:ascii="Wingdings" w:hAnsi="Wingdings" w:hint="default"/>
      </w:rPr>
    </w:lvl>
  </w:abstractNum>
  <w:abstractNum w:abstractNumId="7" w15:restartNumberingAfterBreak="0">
    <w:nsid w:val="148D1E0B"/>
    <w:multiLevelType w:val="hybridMultilevel"/>
    <w:tmpl w:val="15107B8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CBE5E32"/>
    <w:multiLevelType w:val="hybridMultilevel"/>
    <w:tmpl w:val="FA80B6D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1E7764C5"/>
    <w:multiLevelType w:val="hybridMultilevel"/>
    <w:tmpl w:val="67FA41B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E1C3590"/>
    <w:multiLevelType w:val="hybridMultilevel"/>
    <w:tmpl w:val="390CD2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F0C109E"/>
    <w:multiLevelType w:val="hybridMultilevel"/>
    <w:tmpl w:val="340E757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F953532"/>
    <w:multiLevelType w:val="hybridMultilevel"/>
    <w:tmpl w:val="16900DF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33946325"/>
    <w:multiLevelType w:val="hybridMultilevel"/>
    <w:tmpl w:val="9B8CB6D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38AA1DAD"/>
    <w:multiLevelType w:val="hybridMultilevel"/>
    <w:tmpl w:val="59C69B6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3F166940"/>
    <w:multiLevelType w:val="hybridMultilevel"/>
    <w:tmpl w:val="F0A0CBB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42FE56FB"/>
    <w:multiLevelType w:val="hybridMultilevel"/>
    <w:tmpl w:val="46ACB5DA"/>
    <w:lvl w:ilvl="0" w:tplc="BD445BE0">
      <w:start w:val="1"/>
      <w:numFmt w:val="bullet"/>
      <w:lvlText w:val=""/>
      <w:lvlJc w:val="left"/>
      <w:pPr>
        <w:tabs>
          <w:tab w:val="num" w:pos="720"/>
        </w:tabs>
        <w:ind w:left="720" w:hanging="360"/>
      </w:pPr>
      <w:rPr>
        <w:rFonts w:ascii="Symbol" w:hAnsi="Symbol" w:hint="default"/>
      </w:rPr>
    </w:lvl>
    <w:lvl w:ilvl="1" w:tplc="B8402126" w:tentative="1">
      <w:start w:val="1"/>
      <w:numFmt w:val="bullet"/>
      <w:lvlText w:val=""/>
      <w:lvlJc w:val="left"/>
      <w:pPr>
        <w:tabs>
          <w:tab w:val="num" w:pos="1440"/>
        </w:tabs>
        <w:ind w:left="1440" w:hanging="360"/>
      </w:pPr>
      <w:rPr>
        <w:rFonts w:ascii="Wingdings" w:hAnsi="Wingdings" w:hint="default"/>
      </w:rPr>
    </w:lvl>
    <w:lvl w:ilvl="2" w:tplc="31725D1E" w:tentative="1">
      <w:start w:val="1"/>
      <w:numFmt w:val="bullet"/>
      <w:lvlText w:val=""/>
      <w:lvlJc w:val="left"/>
      <w:pPr>
        <w:tabs>
          <w:tab w:val="num" w:pos="2160"/>
        </w:tabs>
        <w:ind w:left="2160" w:hanging="360"/>
      </w:pPr>
      <w:rPr>
        <w:rFonts w:ascii="Wingdings" w:hAnsi="Wingdings" w:hint="default"/>
      </w:rPr>
    </w:lvl>
    <w:lvl w:ilvl="3" w:tplc="B7084322" w:tentative="1">
      <w:start w:val="1"/>
      <w:numFmt w:val="bullet"/>
      <w:lvlText w:val=""/>
      <w:lvlJc w:val="left"/>
      <w:pPr>
        <w:tabs>
          <w:tab w:val="num" w:pos="2880"/>
        </w:tabs>
        <w:ind w:left="2880" w:hanging="360"/>
      </w:pPr>
      <w:rPr>
        <w:rFonts w:ascii="Wingdings" w:hAnsi="Wingdings" w:hint="default"/>
      </w:rPr>
    </w:lvl>
    <w:lvl w:ilvl="4" w:tplc="DBB2D562" w:tentative="1">
      <w:start w:val="1"/>
      <w:numFmt w:val="bullet"/>
      <w:lvlText w:val=""/>
      <w:lvlJc w:val="left"/>
      <w:pPr>
        <w:tabs>
          <w:tab w:val="num" w:pos="3600"/>
        </w:tabs>
        <w:ind w:left="3600" w:hanging="360"/>
      </w:pPr>
      <w:rPr>
        <w:rFonts w:ascii="Wingdings" w:hAnsi="Wingdings" w:hint="default"/>
      </w:rPr>
    </w:lvl>
    <w:lvl w:ilvl="5" w:tplc="BC907030" w:tentative="1">
      <w:start w:val="1"/>
      <w:numFmt w:val="bullet"/>
      <w:lvlText w:val=""/>
      <w:lvlJc w:val="left"/>
      <w:pPr>
        <w:tabs>
          <w:tab w:val="num" w:pos="4320"/>
        </w:tabs>
        <w:ind w:left="4320" w:hanging="360"/>
      </w:pPr>
      <w:rPr>
        <w:rFonts w:ascii="Wingdings" w:hAnsi="Wingdings" w:hint="default"/>
      </w:rPr>
    </w:lvl>
    <w:lvl w:ilvl="6" w:tplc="4F62EABC" w:tentative="1">
      <w:start w:val="1"/>
      <w:numFmt w:val="bullet"/>
      <w:lvlText w:val=""/>
      <w:lvlJc w:val="left"/>
      <w:pPr>
        <w:tabs>
          <w:tab w:val="num" w:pos="5040"/>
        </w:tabs>
        <w:ind w:left="5040" w:hanging="360"/>
      </w:pPr>
      <w:rPr>
        <w:rFonts w:ascii="Wingdings" w:hAnsi="Wingdings" w:hint="default"/>
      </w:rPr>
    </w:lvl>
    <w:lvl w:ilvl="7" w:tplc="DF5C8A60" w:tentative="1">
      <w:start w:val="1"/>
      <w:numFmt w:val="bullet"/>
      <w:lvlText w:val=""/>
      <w:lvlJc w:val="left"/>
      <w:pPr>
        <w:tabs>
          <w:tab w:val="num" w:pos="5760"/>
        </w:tabs>
        <w:ind w:left="5760" w:hanging="360"/>
      </w:pPr>
      <w:rPr>
        <w:rFonts w:ascii="Wingdings" w:hAnsi="Wingdings" w:hint="default"/>
      </w:rPr>
    </w:lvl>
    <w:lvl w:ilvl="8" w:tplc="10A627DE"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450342F7"/>
    <w:multiLevelType w:val="hybridMultilevel"/>
    <w:tmpl w:val="606C7B7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8" w15:restartNumberingAfterBreak="0">
    <w:nsid w:val="48EF416C"/>
    <w:multiLevelType w:val="hybridMultilevel"/>
    <w:tmpl w:val="311418B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9" w15:restartNumberingAfterBreak="0">
    <w:nsid w:val="4EF01573"/>
    <w:multiLevelType w:val="hybridMultilevel"/>
    <w:tmpl w:val="1854A38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50FD4ED1"/>
    <w:multiLevelType w:val="hybridMultilevel"/>
    <w:tmpl w:val="D84A3B6E"/>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51DD5D2C"/>
    <w:multiLevelType w:val="multilevel"/>
    <w:tmpl w:val="2FF29F46"/>
    <w:lvl w:ilvl="0">
      <w:start w:val="1"/>
      <w:numFmt w:val="bullet"/>
      <w:lvlText w:val=""/>
      <w:lvlJc w:val="left"/>
      <w:pPr>
        <w:tabs>
          <w:tab w:val="num" w:pos="360"/>
        </w:tabs>
        <w:ind w:left="360" w:hanging="360"/>
      </w:pPr>
      <w:rPr>
        <w:rFonts w:ascii="Wingdings" w:hAnsi="Wingdings" w:hint="default"/>
        <w:sz w:val="28"/>
        <w:szCs w:val="28"/>
      </w:rPr>
    </w:lvl>
    <w:lvl w:ilvl="1" w:tentative="1">
      <w:start w:val="1"/>
      <w:numFmt w:val="bullet"/>
      <w:lvlText w:val=""/>
      <w:lvlJc w:val="left"/>
      <w:pPr>
        <w:tabs>
          <w:tab w:val="num" w:pos="1080"/>
        </w:tabs>
        <w:ind w:left="1080" w:hanging="360"/>
      </w:pPr>
      <w:rPr>
        <w:rFonts w:ascii="Wingdings" w:hAnsi="Wingdings"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204177B"/>
    <w:multiLevelType w:val="hybridMultilevel"/>
    <w:tmpl w:val="EDA8050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3" w15:restartNumberingAfterBreak="0">
    <w:nsid w:val="54F337F9"/>
    <w:multiLevelType w:val="hybridMultilevel"/>
    <w:tmpl w:val="C21E983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586B5206"/>
    <w:multiLevelType w:val="hybridMultilevel"/>
    <w:tmpl w:val="E1121A9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5B32574F"/>
    <w:multiLevelType w:val="hybridMultilevel"/>
    <w:tmpl w:val="60F2BC4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5CA61A24"/>
    <w:multiLevelType w:val="hybridMultilevel"/>
    <w:tmpl w:val="FDEE1F8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63946748"/>
    <w:multiLevelType w:val="hybridMultilevel"/>
    <w:tmpl w:val="E7A06A42"/>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65EE23E5"/>
    <w:multiLevelType w:val="hybridMultilevel"/>
    <w:tmpl w:val="8BBA03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6FC05936"/>
    <w:multiLevelType w:val="hybridMultilevel"/>
    <w:tmpl w:val="7FC07360"/>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70D60842"/>
    <w:multiLevelType w:val="hybridMultilevel"/>
    <w:tmpl w:val="1DDAA72A"/>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770F5689"/>
    <w:multiLevelType w:val="hybridMultilevel"/>
    <w:tmpl w:val="0226A444"/>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88432A8"/>
    <w:multiLevelType w:val="hybridMultilevel"/>
    <w:tmpl w:val="AA6C993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798E211A"/>
    <w:multiLevelType w:val="hybridMultilevel"/>
    <w:tmpl w:val="45D67FFC"/>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119764885">
    <w:abstractNumId w:val="11"/>
  </w:num>
  <w:num w:numId="2" w16cid:durableId="278029804">
    <w:abstractNumId w:val="3"/>
  </w:num>
  <w:num w:numId="3" w16cid:durableId="806051742">
    <w:abstractNumId w:val="15"/>
  </w:num>
  <w:num w:numId="4" w16cid:durableId="619916986">
    <w:abstractNumId w:val="24"/>
  </w:num>
  <w:num w:numId="5" w16cid:durableId="2019385326">
    <w:abstractNumId w:val="26"/>
  </w:num>
  <w:num w:numId="6" w16cid:durableId="186723211">
    <w:abstractNumId w:val="13"/>
  </w:num>
  <w:num w:numId="7" w16cid:durableId="1289429279">
    <w:abstractNumId w:val="23"/>
  </w:num>
  <w:num w:numId="8" w16cid:durableId="253707068">
    <w:abstractNumId w:val="6"/>
  </w:num>
  <w:num w:numId="9" w16cid:durableId="776215052">
    <w:abstractNumId w:val="5"/>
  </w:num>
  <w:num w:numId="10" w16cid:durableId="1501000505">
    <w:abstractNumId w:val="9"/>
  </w:num>
  <w:num w:numId="11" w16cid:durableId="32312934">
    <w:abstractNumId w:val="25"/>
  </w:num>
  <w:num w:numId="12" w16cid:durableId="1051150054">
    <w:abstractNumId w:val="33"/>
  </w:num>
  <w:num w:numId="13" w16cid:durableId="1974434641">
    <w:abstractNumId w:val="2"/>
  </w:num>
  <w:num w:numId="14" w16cid:durableId="2027974381">
    <w:abstractNumId w:val="29"/>
  </w:num>
  <w:num w:numId="15" w16cid:durableId="578248009">
    <w:abstractNumId w:val="17"/>
  </w:num>
  <w:num w:numId="16" w16cid:durableId="891308719">
    <w:abstractNumId w:val="27"/>
  </w:num>
  <w:num w:numId="17" w16cid:durableId="650908018">
    <w:abstractNumId w:val="16"/>
  </w:num>
  <w:num w:numId="18" w16cid:durableId="675614532">
    <w:abstractNumId w:val="14"/>
  </w:num>
  <w:num w:numId="19" w16cid:durableId="1279143945">
    <w:abstractNumId w:val="18"/>
  </w:num>
  <w:num w:numId="20" w16cid:durableId="289357474">
    <w:abstractNumId w:val="0"/>
  </w:num>
  <w:num w:numId="21" w16cid:durableId="488911712">
    <w:abstractNumId w:val="28"/>
  </w:num>
  <w:num w:numId="22" w16cid:durableId="2109154604">
    <w:abstractNumId w:val="19"/>
  </w:num>
  <w:num w:numId="23" w16cid:durableId="84888428">
    <w:abstractNumId w:val="8"/>
  </w:num>
  <w:num w:numId="24" w16cid:durableId="1973628838">
    <w:abstractNumId w:val="22"/>
  </w:num>
  <w:num w:numId="25" w16cid:durableId="635524812">
    <w:abstractNumId w:val="31"/>
  </w:num>
  <w:num w:numId="26" w16cid:durableId="1536696173">
    <w:abstractNumId w:val="1"/>
  </w:num>
  <w:num w:numId="27" w16cid:durableId="945118145">
    <w:abstractNumId w:val="30"/>
  </w:num>
  <w:num w:numId="28" w16cid:durableId="1421559697">
    <w:abstractNumId w:val="7"/>
  </w:num>
  <w:num w:numId="29" w16cid:durableId="1813016855">
    <w:abstractNumId w:val="12"/>
  </w:num>
  <w:num w:numId="30" w16cid:durableId="1759406126">
    <w:abstractNumId w:val="20"/>
  </w:num>
  <w:num w:numId="31" w16cid:durableId="1990672701">
    <w:abstractNumId w:val="4"/>
  </w:num>
  <w:num w:numId="32" w16cid:durableId="1092553457">
    <w:abstractNumId w:val="10"/>
  </w:num>
  <w:num w:numId="33" w16cid:durableId="1081676296">
    <w:abstractNumId w:val="32"/>
  </w:num>
  <w:num w:numId="34" w16cid:durableId="966353215">
    <w:abstractNumId w:val="21"/>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proofState w:spelling="clean" w:grammar="clean"/>
  <w:documentProtection w:edit="readOnly" w:enforcement="1" w:cryptProviderType="rsaAES" w:cryptAlgorithmClass="hash" w:cryptAlgorithmType="typeAny" w:cryptAlgorithmSid="14" w:cryptSpinCount="100000" w:hash="n8EVedgymwUPQ1KafdTJPNhRAy+4ndbLjLFneYgNjbWZuvv3Bju0JGJJR70OAOD4d+zlI2kU0+ZyOn3TZVIqIg==" w:salt="I1rsoofbMngmQEqSreqA6w=="/>
  <w:defaultTabStop w:val="720"/>
  <w:characterSpacingControl w:val="doNotCompress"/>
  <w:hdrShapeDefaults>
    <o:shapedefaults v:ext="edit" spidmax="206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959AF"/>
    <w:rsid w:val="00000B2A"/>
    <w:rsid w:val="0000524F"/>
    <w:rsid w:val="00010524"/>
    <w:rsid w:val="00013C0F"/>
    <w:rsid w:val="000173C5"/>
    <w:rsid w:val="00017B01"/>
    <w:rsid w:val="00017D30"/>
    <w:rsid w:val="00020CB4"/>
    <w:rsid w:val="000266F7"/>
    <w:rsid w:val="00030569"/>
    <w:rsid w:val="00031C6E"/>
    <w:rsid w:val="00032BEE"/>
    <w:rsid w:val="00034AD8"/>
    <w:rsid w:val="00036291"/>
    <w:rsid w:val="00045172"/>
    <w:rsid w:val="00046C45"/>
    <w:rsid w:val="00046F76"/>
    <w:rsid w:val="00052180"/>
    <w:rsid w:val="00053259"/>
    <w:rsid w:val="00057D4E"/>
    <w:rsid w:val="00062ABB"/>
    <w:rsid w:val="00065C59"/>
    <w:rsid w:val="00070561"/>
    <w:rsid w:val="00072348"/>
    <w:rsid w:val="00073258"/>
    <w:rsid w:val="00074FC4"/>
    <w:rsid w:val="000810FC"/>
    <w:rsid w:val="0008373F"/>
    <w:rsid w:val="00083CE6"/>
    <w:rsid w:val="00091CDC"/>
    <w:rsid w:val="0009364D"/>
    <w:rsid w:val="000A3914"/>
    <w:rsid w:val="000A3954"/>
    <w:rsid w:val="000A6108"/>
    <w:rsid w:val="000A6EF8"/>
    <w:rsid w:val="000B0051"/>
    <w:rsid w:val="000B1709"/>
    <w:rsid w:val="000B4C43"/>
    <w:rsid w:val="000B73E9"/>
    <w:rsid w:val="000C2EAC"/>
    <w:rsid w:val="000C59AF"/>
    <w:rsid w:val="000C7B8E"/>
    <w:rsid w:val="000D3136"/>
    <w:rsid w:val="000D4D4E"/>
    <w:rsid w:val="000D53C6"/>
    <w:rsid w:val="000E3337"/>
    <w:rsid w:val="000E4145"/>
    <w:rsid w:val="000E6A9E"/>
    <w:rsid w:val="000F3ECE"/>
    <w:rsid w:val="000F4300"/>
    <w:rsid w:val="00107EEB"/>
    <w:rsid w:val="00113A39"/>
    <w:rsid w:val="001174CF"/>
    <w:rsid w:val="00125454"/>
    <w:rsid w:val="001268C4"/>
    <w:rsid w:val="001306DB"/>
    <w:rsid w:val="00132E0B"/>
    <w:rsid w:val="00141F3C"/>
    <w:rsid w:val="001442F0"/>
    <w:rsid w:val="00152941"/>
    <w:rsid w:val="00152E50"/>
    <w:rsid w:val="00152E53"/>
    <w:rsid w:val="0015353B"/>
    <w:rsid w:val="00155ECA"/>
    <w:rsid w:val="0016059F"/>
    <w:rsid w:val="0016142E"/>
    <w:rsid w:val="00161598"/>
    <w:rsid w:val="00161B13"/>
    <w:rsid w:val="00167246"/>
    <w:rsid w:val="00174B4D"/>
    <w:rsid w:val="00176989"/>
    <w:rsid w:val="001777AD"/>
    <w:rsid w:val="00180425"/>
    <w:rsid w:val="00180495"/>
    <w:rsid w:val="00180F20"/>
    <w:rsid w:val="001825D8"/>
    <w:rsid w:val="00194DC0"/>
    <w:rsid w:val="00196896"/>
    <w:rsid w:val="00196CE3"/>
    <w:rsid w:val="00197099"/>
    <w:rsid w:val="001A056F"/>
    <w:rsid w:val="001A1FB9"/>
    <w:rsid w:val="001A45AA"/>
    <w:rsid w:val="001A6DF9"/>
    <w:rsid w:val="001A7AA1"/>
    <w:rsid w:val="001B1168"/>
    <w:rsid w:val="001B22D1"/>
    <w:rsid w:val="001B2FC5"/>
    <w:rsid w:val="001B33F9"/>
    <w:rsid w:val="001B4C46"/>
    <w:rsid w:val="001C4A92"/>
    <w:rsid w:val="001C724F"/>
    <w:rsid w:val="001D24F8"/>
    <w:rsid w:val="001D41A7"/>
    <w:rsid w:val="001E24A8"/>
    <w:rsid w:val="001E360B"/>
    <w:rsid w:val="001E6EDE"/>
    <w:rsid w:val="001E71F2"/>
    <w:rsid w:val="001F0B5C"/>
    <w:rsid w:val="001F71D6"/>
    <w:rsid w:val="001F79EF"/>
    <w:rsid w:val="0020371B"/>
    <w:rsid w:val="002064B4"/>
    <w:rsid w:val="00206752"/>
    <w:rsid w:val="00210C11"/>
    <w:rsid w:val="002170FD"/>
    <w:rsid w:val="002224D1"/>
    <w:rsid w:val="00223A77"/>
    <w:rsid w:val="00225192"/>
    <w:rsid w:val="00227F91"/>
    <w:rsid w:val="00235B61"/>
    <w:rsid w:val="00237B01"/>
    <w:rsid w:val="00241720"/>
    <w:rsid w:val="0024274C"/>
    <w:rsid w:val="0025005C"/>
    <w:rsid w:val="00261B0F"/>
    <w:rsid w:val="002636CC"/>
    <w:rsid w:val="00264528"/>
    <w:rsid w:val="00265BB6"/>
    <w:rsid w:val="00266FF2"/>
    <w:rsid w:val="00267550"/>
    <w:rsid w:val="00272308"/>
    <w:rsid w:val="00273B0C"/>
    <w:rsid w:val="002751DF"/>
    <w:rsid w:val="00277A32"/>
    <w:rsid w:val="0028128A"/>
    <w:rsid w:val="0028140A"/>
    <w:rsid w:val="00282611"/>
    <w:rsid w:val="002830C7"/>
    <w:rsid w:val="00286D21"/>
    <w:rsid w:val="00287444"/>
    <w:rsid w:val="002877B5"/>
    <w:rsid w:val="002A18D7"/>
    <w:rsid w:val="002A658D"/>
    <w:rsid w:val="002A7F79"/>
    <w:rsid w:val="002B3024"/>
    <w:rsid w:val="002B44E5"/>
    <w:rsid w:val="002B5507"/>
    <w:rsid w:val="002B7B37"/>
    <w:rsid w:val="002C052E"/>
    <w:rsid w:val="002C1846"/>
    <w:rsid w:val="002C2BD7"/>
    <w:rsid w:val="002C3B06"/>
    <w:rsid w:val="002D1E4F"/>
    <w:rsid w:val="002D6BDD"/>
    <w:rsid w:val="002E1C13"/>
    <w:rsid w:val="002E3FAE"/>
    <w:rsid w:val="002E6673"/>
    <w:rsid w:val="002E754A"/>
    <w:rsid w:val="002F07E5"/>
    <w:rsid w:val="002F3D98"/>
    <w:rsid w:val="002F449B"/>
    <w:rsid w:val="002F461E"/>
    <w:rsid w:val="002F4F53"/>
    <w:rsid w:val="002F70CE"/>
    <w:rsid w:val="002F7D90"/>
    <w:rsid w:val="00303093"/>
    <w:rsid w:val="0030417F"/>
    <w:rsid w:val="00305B26"/>
    <w:rsid w:val="00305CFB"/>
    <w:rsid w:val="00310C24"/>
    <w:rsid w:val="00312B43"/>
    <w:rsid w:val="0031594F"/>
    <w:rsid w:val="00315F32"/>
    <w:rsid w:val="00316E2A"/>
    <w:rsid w:val="003207F7"/>
    <w:rsid w:val="003208FA"/>
    <w:rsid w:val="003245D3"/>
    <w:rsid w:val="00330527"/>
    <w:rsid w:val="00331B2D"/>
    <w:rsid w:val="0033400A"/>
    <w:rsid w:val="00334EC8"/>
    <w:rsid w:val="00336B70"/>
    <w:rsid w:val="00337BE4"/>
    <w:rsid w:val="00351018"/>
    <w:rsid w:val="00353E7E"/>
    <w:rsid w:val="00364795"/>
    <w:rsid w:val="003657ED"/>
    <w:rsid w:val="00367638"/>
    <w:rsid w:val="00376103"/>
    <w:rsid w:val="003764EE"/>
    <w:rsid w:val="00381921"/>
    <w:rsid w:val="00384B57"/>
    <w:rsid w:val="003873DE"/>
    <w:rsid w:val="00391BF5"/>
    <w:rsid w:val="0039224B"/>
    <w:rsid w:val="00394273"/>
    <w:rsid w:val="003943E5"/>
    <w:rsid w:val="003979CF"/>
    <w:rsid w:val="00397D1F"/>
    <w:rsid w:val="003A4CD6"/>
    <w:rsid w:val="003A7148"/>
    <w:rsid w:val="003B255A"/>
    <w:rsid w:val="003B2960"/>
    <w:rsid w:val="003B6621"/>
    <w:rsid w:val="003C4F08"/>
    <w:rsid w:val="003C6316"/>
    <w:rsid w:val="003D2DA7"/>
    <w:rsid w:val="003D5061"/>
    <w:rsid w:val="003E0BE2"/>
    <w:rsid w:val="003E267F"/>
    <w:rsid w:val="003F1917"/>
    <w:rsid w:val="003F2442"/>
    <w:rsid w:val="003F71F1"/>
    <w:rsid w:val="00403E52"/>
    <w:rsid w:val="0040418A"/>
    <w:rsid w:val="00415A4D"/>
    <w:rsid w:val="00423D99"/>
    <w:rsid w:val="00424678"/>
    <w:rsid w:val="00424893"/>
    <w:rsid w:val="00424F0D"/>
    <w:rsid w:val="004309AA"/>
    <w:rsid w:val="00430BAA"/>
    <w:rsid w:val="00441EFF"/>
    <w:rsid w:val="00443491"/>
    <w:rsid w:val="004451BC"/>
    <w:rsid w:val="00446135"/>
    <w:rsid w:val="00446675"/>
    <w:rsid w:val="00447445"/>
    <w:rsid w:val="00447BB3"/>
    <w:rsid w:val="0045055A"/>
    <w:rsid w:val="0045100E"/>
    <w:rsid w:val="00451D72"/>
    <w:rsid w:val="004563FA"/>
    <w:rsid w:val="00456902"/>
    <w:rsid w:val="00460D7E"/>
    <w:rsid w:val="00462BC8"/>
    <w:rsid w:val="0046459B"/>
    <w:rsid w:val="00470906"/>
    <w:rsid w:val="00473C01"/>
    <w:rsid w:val="004745F3"/>
    <w:rsid w:val="00480EEA"/>
    <w:rsid w:val="00481349"/>
    <w:rsid w:val="00490635"/>
    <w:rsid w:val="00490B41"/>
    <w:rsid w:val="00491734"/>
    <w:rsid w:val="00492289"/>
    <w:rsid w:val="004929E8"/>
    <w:rsid w:val="00493120"/>
    <w:rsid w:val="0049392B"/>
    <w:rsid w:val="0049673C"/>
    <w:rsid w:val="004B0477"/>
    <w:rsid w:val="004B3491"/>
    <w:rsid w:val="004B4AED"/>
    <w:rsid w:val="004B6A9A"/>
    <w:rsid w:val="004C56BC"/>
    <w:rsid w:val="004C5E67"/>
    <w:rsid w:val="004D38C2"/>
    <w:rsid w:val="004D69B4"/>
    <w:rsid w:val="004E4778"/>
    <w:rsid w:val="004F36D0"/>
    <w:rsid w:val="004F3746"/>
    <w:rsid w:val="004F3CAD"/>
    <w:rsid w:val="00506348"/>
    <w:rsid w:val="0050765C"/>
    <w:rsid w:val="0051308D"/>
    <w:rsid w:val="005137B8"/>
    <w:rsid w:val="0051576D"/>
    <w:rsid w:val="00516C9D"/>
    <w:rsid w:val="00523F5E"/>
    <w:rsid w:val="00523F72"/>
    <w:rsid w:val="00525CE2"/>
    <w:rsid w:val="00531511"/>
    <w:rsid w:val="00531693"/>
    <w:rsid w:val="005346C6"/>
    <w:rsid w:val="00535234"/>
    <w:rsid w:val="00536992"/>
    <w:rsid w:val="005442AC"/>
    <w:rsid w:val="00545D8D"/>
    <w:rsid w:val="005472C5"/>
    <w:rsid w:val="00547E38"/>
    <w:rsid w:val="00554703"/>
    <w:rsid w:val="00556172"/>
    <w:rsid w:val="005652CE"/>
    <w:rsid w:val="00573F90"/>
    <w:rsid w:val="005749FF"/>
    <w:rsid w:val="005752F0"/>
    <w:rsid w:val="00596019"/>
    <w:rsid w:val="005A7D5A"/>
    <w:rsid w:val="005B115E"/>
    <w:rsid w:val="005B4455"/>
    <w:rsid w:val="005B6F95"/>
    <w:rsid w:val="005C002A"/>
    <w:rsid w:val="005C4E5C"/>
    <w:rsid w:val="005D2F74"/>
    <w:rsid w:val="005D38BF"/>
    <w:rsid w:val="005D4B3F"/>
    <w:rsid w:val="005D6CDB"/>
    <w:rsid w:val="005E3929"/>
    <w:rsid w:val="005E65E2"/>
    <w:rsid w:val="005F1458"/>
    <w:rsid w:val="005F5B7D"/>
    <w:rsid w:val="005F7E43"/>
    <w:rsid w:val="00600250"/>
    <w:rsid w:val="0060032B"/>
    <w:rsid w:val="006009C5"/>
    <w:rsid w:val="00602092"/>
    <w:rsid w:val="00606D1C"/>
    <w:rsid w:val="00610449"/>
    <w:rsid w:val="006108FA"/>
    <w:rsid w:val="00611E24"/>
    <w:rsid w:val="006136A7"/>
    <w:rsid w:val="00622717"/>
    <w:rsid w:val="006232D4"/>
    <w:rsid w:val="00624CA9"/>
    <w:rsid w:val="00635025"/>
    <w:rsid w:val="00635C58"/>
    <w:rsid w:val="006428A4"/>
    <w:rsid w:val="00643AC6"/>
    <w:rsid w:val="00654DBD"/>
    <w:rsid w:val="006639AA"/>
    <w:rsid w:val="00664022"/>
    <w:rsid w:val="006644AE"/>
    <w:rsid w:val="00664A56"/>
    <w:rsid w:val="00665920"/>
    <w:rsid w:val="00671B6B"/>
    <w:rsid w:val="006827DE"/>
    <w:rsid w:val="00682B38"/>
    <w:rsid w:val="00685466"/>
    <w:rsid w:val="006871EF"/>
    <w:rsid w:val="00696860"/>
    <w:rsid w:val="006A29B1"/>
    <w:rsid w:val="006A5690"/>
    <w:rsid w:val="006A6C85"/>
    <w:rsid w:val="006B073B"/>
    <w:rsid w:val="006B2B4C"/>
    <w:rsid w:val="006B624F"/>
    <w:rsid w:val="006B6895"/>
    <w:rsid w:val="006B6D5A"/>
    <w:rsid w:val="006C0C8D"/>
    <w:rsid w:val="006C1CDE"/>
    <w:rsid w:val="006C35B6"/>
    <w:rsid w:val="006C3A81"/>
    <w:rsid w:val="006C3D45"/>
    <w:rsid w:val="006D298E"/>
    <w:rsid w:val="006D6698"/>
    <w:rsid w:val="006E24D9"/>
    <w:rsid w:val="006E2F3B"/>
    <w:rsid w:val="006E33DD"/>
    <w:rsid w:val="006E6D7E"/>
    <w:rsid w:val="006F0C71"/>
    <w:rsid w:val="006F5C5F"/>
    <w:rsid w:val="006F6211"/>
    <w:rsid w:val="00702E47"/>
    <w:rsid w:val="00705DEA"/>
    <w:rsid w:val="00710C25"/>
    <w:rsid w:val="00716D7D"/>
    <w:rsid w:val="00723D6D"/>
    <w:rsid w:val="00724642"/>
    <w:rsid w:val="0072553B"/>
    <w:rsid w:val="007275C1"/>
    <w:rsid w:val="00731A7A"/>
    <w:rsid w:val="00732375"/>
    <w:rsid w:val="007370EB"/>
    <w:rsid w:val="00743FF4"/>
    <w:rsid w:val="007464CC"/>
    <w:rsid w:val="0074688E"/>
    <w:rsid w:val="007538C9"/>
    <w:rsid w:val="00754A99"/>
    <w:rsid w:val="0075528F"/>
    <w:rsid w:val="00761F38"/>
    <w:rsid w:val="00764D4C"/>
    <w:rsid w:val="0077446B"/>
    <w:rsid w:val="0077648E"/>
    <w:rsid w:val="00776EF7"/>
    <w:rsid w:val="00777CF9"/>
    <w:rsid w:val="00780F02"/>
    <w:rsid w:val="00781F37"/>
    <w:rsid w:val="00782559"/>
    <w:rsid w:val="007825AE"/>
    <w:rsid w:val="00782BBA"/>
    <w:rsid w:val="007830C0"/>
    <w:rsid w:val="00790128"/>
    <w:rsid w:val="007902EE"/>
    <w:rsid w:val="00791EA1"/>
    <w:rsid w:val="007A0444"/>
    <w:rsid w:val="007A0AEB"/>
    <w:rsid w:val="007A2179"/>
    <w:rsid w:val="007A56BD"/>
    <w:rsid w:val="007A7D6C"/>
    <w:rsid w:val="007B0669"/>
    <w:rsid w:val="007C18BE"/>
    <w:rsid w:val="007C7AA4"/>
    <w:rsid w:val="007D05B8"/>
    <w:rsid w:val="007D092C"/>
    <w:rsid w:val="007D24B6"/>
    <w:rsid w:val="007D5B28"/>
    <w:rsid w:val="007E0E29"/>
    <w:rsid w:val="007E27F8"/>
    <w:rsid w:val="007E2CD0"/>
    <w:rsid w:val="007E47F9"/>
    <w:rsid w:val="007F7860"/>
    <w:rsid w:val="00802042"/>
    <w:rsid w:val="008154DF"/>
    <w:rsid w:val="00825F28"/>
    <w:rsid w:val="00826546"/>
    <w:rsid w:val="00827E1A"/>
    <w:rsid w:val="008331EE"/>
    <w:rsid w:val="00833EF1"/>
    <w:rsid w:val="008348E0"/>
    <w:rsid w:val="0083543C"/>
    <w:rsid w:val="00843BC5"/>
    <w:rsid w:val="00844077"/>
    <w:rsid w:val="00845987"/>
    <w:rsid w:val="00846656"/>
    <w:rsid w:val="00846E0A"/>
    <w:rsid w:val="00855A05"/>
    <w:rsid w:val="00861DA9"/>
    <w:rsid w:val="0086499A"/>
    <w:rsid w:val="0086510C"/>
    <w:rsid w:val="008679E7"/>
    <w:rsid w:val="00871D2C"/>
    <w:rsid w:val="008722C1"/>
    <w:rsid w:val="008809E9"/>
    <w:rsid w:val="00884026"/>
    <w:rsid w:val="00886E25"/>
    <w:rsid w:val="008959AF"/>
    <w:rsid w:val="00896E74"/>
    <w:rsid w:val="008A06F6"/>
    <w:rsid w:val="008A30F8"/>
    <w:rsid w:val="008A4479"/>
    <w:rsid w:val="008A4B84"/>
    <w:rsid w:val="008A7479"/>
    <w:rsid w:val="008B3726"/>
    <w:rsid w:val="008B38D7"/>
    <w:rsid w:val="008C08D1"/>
    <w:rsid w:val="008C27D6"/>
    <w:rsid w:val="008C2CCE"/>
    <w:rsid w:val="008D0994"/>
    <w:rsid w:val="008D48F6"/>
    <w:rsid w:val="008E071B"/>
    <w:rsid w:val="008E1A9C"/>
    <w:rsid w:val="008E5516"/>
    <w:rsid w:val="008E5739"/>
    <w:rsid w:val="008F3B0D"/>
    <w:rsid w:val="0090032A"/>
    <w:rsid w:val="009006EE"/>
    <w:rsid w:val="00902B0E"/>
    <w:rsid w:val="00903610"/>
    <w:rsid w:val="00907DCE"/>
    <w:rsid w:val="00914DAC"/>
    <w:rsid w:val="009164C0"/>
    <w:rsid w:val="00916D4E"/>
    <w:rsid w:val="00925C75"/>
    <w:rsid w:val="00927624"/>
    <w:rsid w:val="0094451C"/>
    <w:rsid w:val="0095337B"/>
    <w:rsid w:val="00953E7B"/>
    <w:rsid w:val="00964235"/>
    <w:rsid w:val="00964FA4"/>
    <w:rsid w:val="00966D0A"/>
    <w:rsid w:val="009706B5"/>
    <w:rsid w:val="00970F04"/>
    <w:rsid w:val="009711AE"/>
    <w:rsid w:val="009721FA"/>
    <w:rsid w:val="009726A2"/>
    <w:rsid w:val="009732C9"/>
    <w:rsid w:val="00977917"/>
    <w:rsid w:val="00983537"/>
    <w:rsid w:val="0098392B"/>
    <w:rsid w:val="00983F37"/>
    <w:rsid w:val="00991A28"/>
    <w:rsid w:val="00992DBC"/>
    <w:rsid w:val="00994C6B"/>
    <w:rsid w:val="009A22C6"/>
    <w:rsid w:val="009A2CB4"/>
    <w:rsid w:val="009B089F"/>
    <w:rsid w:val="009B588D"/>
    <w:rsid w:val="009C30C1"/>
    <w:rsid w:val="009C317F"/>
    <w:rsid w:val="009C4AA7"/>
    <w:rsid w:val="009D1FEB"/>
    <w:rsid w:val="009E3D13"/>
    <w:rsid w:val="009E434C"/>
    <w:rsid w:val="009E71BF"/>
    <w:rsid w:val="009F0AB8"/>
    <w:rsid w:val="009F0F7D"/>
    <w:rsid w:val="009F39EB"/>
    <w:rsid w:val="009F6C23"/>
    <w:rsid w:val="00A0408D"/>
    <w:rsid w:val="00A04E2B"/>
    <w:rsid w:val="00A0731C"/>
    <w:rsid w:val="00A17537"/>
    <w:rsid w:val="00A2130A"/>
    <w:rsid w:val="00A21722"/>
    <w:rsid w:val="00A24489"/>
    <w:rsid w:val="00A30EE5"/>
    <w:rsid w:val="00A31955"/>
    <w:rsid w:val="00A401D9"/>
    <w:rsid w:val="00A46976"/>
    <w:rsid w:val="00A53640"/>
    <w:rsid w:val="00A54552"/>
    <w:rsid w:val="00A61521"/>
    <w:rsid w:val="00A6351C"/>
    <w:rsid w:val="00A64B8D"/>
    <w:rsid w:val="00A70459"/>
    <w:rsid w:val="00A70BFE"/>
    <w:rsid w:val="00A72653"/>
    <w:rsid w:val="00A72A9A"/>
    <w:rsid w:val="00A72EE9"/>
    <w:rsid w:val="00A74B1F"/>
    <w:rsid w:val="00A753C2"/>
    <w:rsid w:val="00A76EB2"/>
    <w:rsid w:val="00A77112"/>
    <w:rsid w:val="00A80DD8"/>
    <w:rsid w:val="00A84070"/>
    <w:rsid w:val="00A85366"/>
    <w:rsid w:val="00A859A4"/>
    <w:rsid w:val="00A96238"/>
    <w:rsid w:val="00A97380"/>
    <w:rsid w:val="00AA02F2"/>
    <w:rsid w:val="00AA02FE"/>
    <w:rsid w:val="00AA3072"/>
    <w:rsid w:val="00AB12AA"/>
    <w:rsid w:val="00AB186E"/>
    <w:rsid w:val="00AB38A6"/>
    <w:rsid w:val="00AB56E0"/>
    <w:rsid w:val="00AB6AD5"/>
    <w:rsid w:val="00AC1440"/>
    <w:rsid w:val="00AC27D7"/>
    <w:rsid w:val="00AC4048"/>
    <w:rsid w:val="00AC49A1"/>
    <w:rsid w:val="00AD233D"/>
    <w:rsid w:val="00AD2AE7"/>
    <w:rsid w:val="00AD41E9"/>
    <w:rsid w:val="00AD4B83"/>
    <w:rsid w:val="00AE0820"/>
    <w:rsid w:val="00AE0DDA"/>
    <w:rsid w:val="00AE37B1"/>
    <w:rsid w:val="00AE393C"/>
    <w:rsid w:val="00AE6D24"/>
    <w:rsid w:val="00AF392A"/>
    <w:rsid w:val="00AF60E6"/>
    <w:rsid w:val="00B00F60"/>
    <w:rsid w:val="00B01F06"/>
    <w:rsid w:val="00B06DCC"/>
    <w:rsid w:val="00B16140"/>
    <w:rsid w:val="00B16F3F"/>
    <w:rsid w:val="00B17739"/>
    <w:rsid w:val="00B17919"/>
    <w:rsid w:val="00B2457D"/>
    <w:rsid w:val="00B25862"/>
    <w:rsid w:val="00B259D1"/>
    <w:rsid w:val="00B27AC1"/>
    <w:rsid w:val="00B3319F"/>
    <w:rsid w:val="00B35EAC"/>
    <w:rsid w:val="00B41992"/>
    <w:rsid w:val="00B43767"/>
    <w:rsid w:val="00B44AE2"/>
    <w:rsid w:val="00B605B9"/>
    <w:rsid w:val="00B63649"/>
    <w:rsid w:val="00B63652"/>
    <w:rsid w:val="00B63E3C"/>
    <w:rsid w:val="00B65F5E"/>
    <w:rsid w:val="00B671EC"/>
    <w:rsid w:val="00B71122"/>
    <w:rsid w:val="00B71982"/>
    <w:rsid w:val="00B7719F"/>
    <w:rsid w:val="00B80DB5"/>
    <w:rsid w:val="00B85DE3"/>
    <w:rsid w:val="00B86D8D"/>
    <w:rsid w:val="00B92692"/>
    <w:rsid w:val="00B930D3"/>
    <w:rsid w:val="00B9447B"/>
    <w:rsid w:val="00BA2474"/>
    <w:rsid w:val="00BB107C"/>
    <w:rsid w:val="00BB2A8F"/>
    <w:rsid w:val="00BB5715"/>
    <w:rsid w:val="00BB7654"/>
    <w:rsid w:val="00BC05CC"/>
    <w:rsid w:val="00BD015C"/>
    <w:rsid w:val="00BD6089"/>
    <w:rsid w:val="00BD705E"/>
    <w:rsid w:val="00BE3957"/>
    <w:rsid w:val="00BE77D2"/>
    <w:rsid w:val="00BF7607"/>
    <w:rsid w:val="00C05F4C"/>
    <w:rsid w:val="00C0634D"/>
    <w:rsid w:val="00C06948"/>
    <w:rsid w:val="00C15560"/>
    <w:rsid w:val="00C22ABA"/>
    <w:rsid w:val="00C2309E"/>
    <w:rsid w:val="00C26743"/>
    <w:rsid w:val="00C27272"/>
    <w:rsid w:val="00C272D2"/>
    <w:rsid w:val="00C31A1D"/>
    <w:rsid w:val="00C369CA"/>
    <w:rsid w:val="00C40D45"/>
    <w:rsid w:val="00C43414"/>
    <w:rsid w:val="00C51920"/>
    <w:rsid w:val="00C55C3F"/>
    <w:rsid w:val="00C55E13"/>
    <w:rsid w:val="00C563FC"/>
    <w:rsid w:val="00C572EE"/>
    <w:rsid w:val="00C6028E"/>
    <w:rsid w:val="00C62D54"/>
    <w:rsid w:val="00C62EC5"/>
    <w:rsid w:val="00C72E1D"/>
    <w:rsid w:val="00C730E0"/>
    <w:rsid w:val="00C77815"/>
    <w:rsid w:val="00C77DD0"/>
    <w:rsid w:val="00C81CA4"/>
    <w:rsid w:val="00C81E01"/>
    <w:rsid w:val="00C9117A"/>
    <w:rsid w:val="00C943BA"/>
    <w:rsid w:val="00C960FB"/>
    <w:rsid w:val="00CA089F"/>
    <w:rsid w:val="00CA181F"/>
    <w:rsid w:val="00CA58E6"/>
    <w:rsid w:val="00CA7B1A"/>
    <w:rsid w:val="00CB5735"/>
    <w:rsid w:val="00CB6FFC"/>
    <w:rsid w:val="00CC03A0"/>
    <w:rsid w:val="00CC2EB7"/>
    <w:rsid w:val="00CD44DE"/>
    <w:rsid w:val="00CE45D3"/>
    <w:rsid w:val="00CF0206"/>
    <w:rsid w:val="00CF0B54"/>
    <w:rsid w:val="00CF4DC8"/>
    <w:rsid w:val="00D026A7"/>
    <w:rsid w:val="00D034D1"/>
    <w:rsid w:val="00D041D7"/>
    <w:rsid w:val="00D05553"/>
    <w:rsid w:val="00D06819"/>
    <w:rsid w:val="00D076F0"/>
    <w:rsid w:val="00D108DD"/>
    <w:rsid w:val="00D10B1A"/>
    <w:rsid w:val="00D13AFB"/>
    <w:rsid w:val="00D147EE"/>
    <w:rsid w:val="00D152D9"/>
    <w:rsid w:val="00D200B1"/>
    <w:rsid w:val="00D22B68"/>
    <w:rsid w:val="00D324AC"/>
    <w:rsid w:val="00D3388A"/>
    <w:rsid w:val="00D34349"/>
    <w:rsid w:val="00D34BC0"/>
    <w:rsid w:val="00D34CAC"/>
    <w:rsid w:val="00D41DC4"/>
    <w:rsid w:val="00D46E6A"/>
    <w:rsid w:val="00D50545"/>
    <w:rsid w:val="00D60998"/>
    <w:rsid w:val="00D63A6F"/>
    <w:rsid w:val="00D66EBC"/>
    <w:rsid w:val="00D70302"/>
    <w:rsid w:val="00D75A48"/>
    <w:rsid w:val="00D81DF3"/>
    <w:rsid w:val="00D874D0"/>
    <w:rsid w:val="00D90B64"/>
    <w:rsid w:val="00DA4666"/>
    <w:rsid w:val="00DA4A7B"/>
    <w:rsid w:val="00DA6B52"/>
    <w:rsid w:val="00DA6D32"/>
    <w:rsid w:val="00DA7450"/>
    <w:rsid w:val="00DB094A"/>
    <w:rsid w:val="00DB55B5"/>
    <w:rsid w:val="00DC0F1B"/>
    <w:rsid w:val="00DC3A6B"/>
    <w:rsid w:val="00DD4257"/>
    <w:rsid w:val="00DD4927"/>
    <w:rsid w:val="00DD5491"/>
    <w:rsid w:val="00DD66D8"/>
    <w:rsid w:val="00DD66DE"/>
    <w:rsid w:val="00DE485A"/>
    <w:rsid w:val="00DE4E77"/>
    <w:rsid w:val="00DF0B65"/>
    <w:rsid w:val="00DF0FD1"/>
    <w:rsid w:val="00DF44F6"/>
    <w:rsid w:val="00DF46FD"/>
    <w:rsid w:val="00DF5D9C"/>
    <w:rsid w:val="00E00F1D"/>
    <w:rsid w:val="00E07968"/>
    <w:rsid w:val="00E12808"/>
    <w:rsid w:val="00E12C91"/>
    <w:rsid w:val="00E145A8"/>
    <w:rsid w:val="00E171C3"/>
    <w:rsid w:val="00E17AE7"/>
    <w:rsid w:val="00E17F92"/>
    <w:rsid w:val="00E20A67"/>
    <w:rsid w:val="00E21AEF"/>
    <w:rsid w:val="00E234BA"/>
    <w:rsid w:val="00E24BCF"/>
    <w:rsid w:val="00E26F3E"/>
    <w:rsid w:val="00E276EA"/>
    <w:rsid w:val="00E30E3A"/>
    <w:rsid w:val="00E32255"/>
    <w:rsid w:val="00E35401"/>
    <w:rsid w:val="00E37D9B"/>
    <w:rsid w:val="00E413CD"/>
    <w:rsid w:val="00E5426F"/>
    <w:rsid w:val="00E54C33"/>
    <w:rsid w:val="00E571A2"/>
    <w:rsid w:val="00E636A9"/>
    <w:rsid w:val="00E638AD"/>
    <w:rsid w:val="00E652A9"/>
    <w:rsid w:val="00E6585E"/>
    <w:rsid w:val="00E67374"/>
    <w:rsid w:val="00E71D42"/>
    <w:rsid w:val="00E748A0"/>
    <w:rsid w:val="00E7573E"/>
    <w:rsid w:val="00E840D2"/>
    <w:rsid w:val="00E843FA"/>
    <w:rsid w:val="00E84626"/>
    <w:rsid w:val="00E93B66"/>
    <w:rsid w:val="00E93F0D"/>
    <w:rsid w:val="00E944EC"/>
    <w:rsid w:val="00E94B0E"/>
    <w:rsid w:val="00E95B3D"/>
    <w:rsid w:val="00E9651A"/>
    <w:rsid w:val="00E973E1"/>
    <w:rsid w:val="00EA1C65"/>
    <w:rsid w:val="00EA27B3"/>
    <w:rsid w:val="00EA4F0C"/>
    <w:rsid w:val="00EA68E9"/>
    <w:rsid w:val="00EA6BF0"/>
    <w:rsid w:val="00EA7C91"/>
    <w:rsid w:val="00EB028D"/>
    <w:rsid w:val="00EB0D36"/>
    <w:rsid w:val="00EC11C7"/>
    <w:rsid w:val="00EC3990"/>
    <w:rsid w:val="00EC526B"/>
    <w:rsid w:val="00EC6BD2"/>
    <w:rsid w:val="00ED075A"/>
    <w:rsid w:val="00ED7936"/>
    <w:rsid w:val="00EE12F9"/>
    <w:rsid w:val="00EE2BE6"/>
    <w:rsid w:val="00EE45E4"/>
    <w:rsid w:val="00EE623C"/>
    <w:rsid w:val="00EF0F30"/>
    <w:rsid w:val="00EF644F"/>
    <w:rsid w:val="00F00561"/>
    <w:rsid w:val="00F00C8E"/>
    <w:rsid w:val="00F012F2"/>
    <w:rsid w:val="00F01445"/>
    <w:rsid w:val="00F01FA7"/>
    <w:rsid w:val="00F10CF7"/>
    <w:rsid w:val="00F114EA"/>
    <w:rsid w:val="00F12BD9"/>
    <w:rsid w:val="00F17883"/>
    <w:rsid w:val="00F24AD6"/>
    <w:rsid w:val="00F33F0D"/>
    <w:rsid w:val="00F34226"/>
    <w:rsid w:val="00F356E5"/>
    <w:rsid w:val="00F406A8"/>
    <w:rsid w:val="00F42E76"/>
    <w:rsid w:val="00F43D8A"/>
    <w:rsid w:val="00F46DB6"/>
    <w:rsid w:val="00F47AB3"/>
    <w:rsid w:val="00F47BCD"/>
    <w:rsid w:val="00F50A62"/>
    <w:rsid w:val="00F50CB7"/>
    <w:rsid w:val="00F62477"/>
    <w:rsid w:val="00F63CDC"/>
    <w:rsid w:val="00F65DA2"/>
    <w:rsid w:val="00F67218"/>
    <w:rsid w:val="00F67CCE"/>
    <w:rsid w:val="00F70893"/>
    <w:rsid w:val="00F71A49"/>
    <w:rsid w:val="00F7461E"/>
    <w:rsid w:val="00F80FF8"/>
    <w:rsid w:val="00F87C31"/>
    <w:rsid w:val="00F9385C"/>
    <w:rsid w:val="00FA3A2E"/>
    <w:rsid w:val="00FA4F1A"/>
    <w:rsid w:val="00FC3D76"/>
    <w:rsid w:val="00FC411B"/>
    <w:rsid w:val="00FC7B65"/>
    <w:rsid w:val="00FD2FE2"/>
    <w:rsid w:val="00FD435B"/>
    <w:rsid w:val="00FD6675"/>
    <w:rsid w:val="00FE11A7"/>
    <w:rsid w:val="00FE35B1"/>
    <w:rsid w:val="00FF0D8E"/>
    <w:rsid w:val="015F4D0D"/>
    <w:rsid w:val="028071E9"/>
    <w:rsid w:val="0355C65B"/>
    <w:rsid w:val="0535ABBB"/>
    <w:rsid w:val="08655A57"/>
    <w:rsid w:val="090BEE65"/>
    <w:rsid w:val="0AD6EBC6"/>
    <w:rsid w:val="0B454DEE"/>
    <w:rsid w:val="0BBA7DAE"/>
    <w:rsid w:val="0BC325B4"/>
    <w:rsid w:val="0CE35F81"/>
    <w:rsid w:val="0DC8A836"/>
    <w:rsid w:val="0ED77507"/>
    <w:rsid w:val="122EE20B"/>
    <w:rsid w:val="13869A86"/>
    <w:rsid w:val="139A6FD7"/>
    <w:rsid w:val="14E43AD2"/>
    <w:rsid w:val="153F45E8"/>
    <w:rsid w:val="16C63DFE"/>
    <w:rsid w:val="17EBF417"/>
    <w:rsid w:val="18B29905"/>
    <w:rsid w:val="1918F4AF"/>
    <w:rsid w:val="192FD34D"/>
    <w:rsid w:val="1B28940A"/>
    <w:rsid w:val="1C346790"/>
    <w:rsid w:val="1DD8E411"/>
    <w:rsid w:val="27844C71"/>
    <w:rsid w:val="29F40274"/>
    <w:rsid w:val="2AFA1896"/>
    <w:rsid w:val="2B4C55ED"/>
    <w:rsid w:val="2B87BDB7"/>
    <w:rsid w:val="2EC3C4BA"/>
    <w:rsid w:val="2F50F32C"/>
    <w:rsid w:val="30ECC38D"/>
    <w:rsid w:val="32E76D77"/>
    <w:rsid w:val="3352D5DD"/>
    <w:rsid w:val="3384BE28"/>
    <w:rsid w:val="3499BCEB"/>
    <w:rsid w:val="368EF04E"/>
    <w:rsid w:val="36A84504"/>
    <w:rsid w:val="379839EF"/>
    <w:rsid w:val="383A2650"/>
    <w:rsid w:val="38C3854F"/>
    <w:rsid w:val="3E21EE79"/>
    <w:rsid w:val="3E9C1203"/>
    <w:rsid w:val="4159B770"/>
    <w:rsid w:val="42AEF293"/>
    <w:rsid w:val="448D04DB"/>
    <w:rsid w:val="4594F0CD"/>
    <w:rsid w:val="45B655C6"/>
    <w:rsid w:val="498FC39E"/>
    <w:rsid w:val="4996C093"/>
    <w:rsid w:val="4CB5F8C3"/>
    <w:rsid w:val="4EA86F3B"/>
    <w:rsid w:val="4F1B89B7"/>
    <w:rsid w:val="501895EA"/>
    <w:rsid w:val="51E45CAB"/>
    <w:rsid w:val="54F50C5D"/>
    <w:rsid w:val="554BFC26"/>
    <w:rsid w:val="5645C207"/>
    <w:rsid w:val="5BFA9AC8"/>
    <w:rsid w:val="5C43A89A"/>
    <w:rsid w:val="60FD4AFF"/>
    <w:rsid w:val="6167A9FC"/>
    <w:rsid w:val="6A8CB5F8"/>
    <w:rsid w:val="6E4DBB4C"/>
    <w:rsid w:val="6E6F6099"/>
    <w:rsid w:val="6F5113BC"/>
    <w:rsid w:val="75D87CBA"/>
    <w:rsid w:val="79986F86"/>
    <w:rsid w:val="7AE6D94E"/>
    <w:rsid w:val="7BB686A4"/>
    <w:rsid w:val="7BFB060B"/>
    <w:rsid w:val="7CF0E9EB"/>
    <w:rsid w:val="7D76CCE2"/>
    <w:rsid w:val="7F186F0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60"/>
    <o:shapelayout v:ext="edit">
      <o:idmap v:ext="edit" data="2"/>
    </o:shapelayout>
  </w:shapeDefaults>
  <w:decimalSymbol w:val="."/>
  <w:listSeparator w:val=","/>
  <w14:docId w14:val="1BF64C94"/>
  <w15:chartTrackingRefBased/>
  <w15:docId w15:val="{7DAECBB9-0CFE-4A36-A600-C37DC5F8FA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sz w:val="24"/>
        <w:szCs w:val="24"/>
        <w:lang w:val="en-GB"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lsdException w:name="Intense Reference" w:uiPriority="32"/>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1722"/>
    <w:pPr>
      <w:spacing w:after="0"/>
    </w:pPr>
    <w:rPr>
      <w:rFonts w:ascii="Trebuchet MS" w:eastAsia="Calibri" w:hAnsi="Trebuchet MS" w:cs="Times New Roman"/>
      <w:sz w:val="28"/>
    </w:rPr>
  </w:style>
  <w:style w:type="paragraph" w:styleId="Heading1">
    <w:name w:val="heading 1"/>
    <w:basedOn w:val="Normal"/>
    <w:next w:val="Normal"/>
    <w:link w:val="Heading1Char"/>
    <w:uiPriority w:val="9"/>
    <w:qFormat/>
    <w:rsid w:val="0083543C"/>
    <w:pPr>
      <w:keepNext/>
      <w:keepLines/>
      <w:pBdr>
        <w:top w:val="single" w:sz="4" w:space="1" w:color="auto"/>
        <w:left w:val="single" w:sz="4" w:space="4" w:color="auto"/>
        <w:bottom w:val="single" w:sz="4" w:space="1" w:color="auto"/>
        <w:right w:val="single" w:sz="4" w:space="4" w:color="auto"/>
      </w:pBdr>
      <w:shd w:val="clear" w:color="auto" w:fill="00165C"/>
      <w:outlineLvl w:val="0"/>
    </w:pPr>
    <w:rPr>
      <w:rFonts w:eastAsiaTheme="majorEastAsia" w:cstheme="majorBidi"/>
      <w:b/>
      <w:bCs/>
      <w:color w:val="FFDF7F"/>
      <w:sz w:val="40"/>
      <w:szCs w:val="28"/>
    </w:rPr>
  </w:style>
  <w:style w:type="paragraph" w:styleId="Heading2">
    <w:name w:val="heading 2"/>
    <w:basedOn w:val="Heading1"/>
    <w:next w:val="Normal"/>
    <w:link w:val="Heading2Char"/>
    <w:uiPriority w:val="9"/>
    <w:qFormat/>
    <w:rsid w:val="00F63CDC"/>
    <w:pPr>
      <w:pBdr>
        <w:top w:val="none" w:sz="0" w:space="0" w:color="auto"/>
        <w:left w:val="none" w:sz="0" w:space="0" w:color="auto"/>
        <w:bottom w:val="none" w:sz="0" w:space="0" w:color="auto"/>
        <w:right w:val="none" w:sz="0" w:space="0" w:color="auto"/>
      </w:pBdr>
      <w:shd w:val="clear" w:color="auto" w:fill="FFDF7F"/>
      <w:outlineLvl w:val="1"/>
    </w:pPr>
    <w:rPr>
      <w:bCs w:val="0"/>
      <w:color w:val="002060"/>
      <w:sz w:val="36"/>
      <w:szCs w:val="26"/>
    </w:rPr>
  </w:style>
  <w:style w:type="paragraph" w:styleId="Heading3">
    <w:name w:val="heading 3"/>
    <w:basedOn w:val="Heading2"/>
    <w:next w:val="Normal"/>
    <w:link w:val="Heading3Char"/>
    <w:uiPriority w:val="9"/>
    <w:qFormat/>
    <w:rsid w:val="003207F7"/>
    <w:pPr>
      <w:shd w:val="clear" w:color="auto" w:fill="auto"/>
      <w:outlineLvl w:val="2"/>
    </w:pPr>
    <w:rPr>
      <w:bCs/>
      <w:sz w:val="32"/>
    </w:rPr>
  </w:style>
  <w:style w:type="paragraph" w:styleId="Heading4">
    <w:name w:val="heading 4"/>
    <w:basedOn w:val="Heading3"/>
    <w:next w:val="Normal"/>
    <w:link w:val="Heading4Char"/>
    <w:uiPriority w:val="9"/>
    <w:qFormat/>
    <w:rsid w:val="00AD41E9"/>
    <w:pPr>
      <w:outlineLvl w:val="3"/>
    </w:pPr>
    <w:rPr>
      <w:bCs w:val="0"/>
      <w:iCs/>
      <w:sz w:val="28"/>
    </w:rPr>
  </w:style>
  <w:style w:type="paragraph" w:styleId="Heading5">
    <w:name w:val="heading 5"/>
    <w:basedOn w:val="Normal"/>
    <w:next w:val="Normal"/>
    <w:link w:val="Heading5Char"/>
    <w:uiPriority w:val="9"/>
    <w:semiHidden/>
    <w:qFormat/>
    <w:rsid w:val="001B4C46"/>
    <w:pPr>
      <w:keepNext/>
      <w:keepLines/>
      <w:spacing w:before="200"/>
      <w:outlineLvl w:val="4"/>
    </w:pPr>
    <w:rPr>
      <w:rFonts w:eastAsiaTheme="majorEastAsia" w:cstheme="majorBidi"/>
    </w:rPr>
  </w:style>
  <w:style w:type="paragraph" w:styleId="Heading6">
    <w:name w:val="heading 6"/>
    <w:basedOn w:val="Normal"/>
    <w:next w:val="Normal"/>
    <w:link w:val="Heading6Char"/>
    <w:uiPriority w:val="9"/>
    <w:semiHidden/>
    <w:qFormat/>
    <w:rsid w:val="001B4C46"/>
    <w:pPr>
      <w:keepNext/>
      <w:keepLines/>
      <w:spacing w:before="200"/>
      <w:outlineLvl w:val="5"/>
    </w:pPr>
    <w:rPr>
      <w:rFonts w:eastAsiaTheme="majorEastAsia" w:cstheme="majorBidi"/>
      <w:i/>
      <w:iCs/>
    </w:rPr>
  </w:style>
  <w:style w:type="paragraph" w:styleId="Heading7">
    <w:name w:val="heading 7"/>
    <w:basedOn w:val="Normal"/>
    <w:next w:val="Normal"/>
    <w:link w:val="Heading7Char"/>
    <w:uiPriority w:val="9"/>
    <w:semiHidden/>
    <w:qFormat/>
    <w:rsid w:val="001B4C46"/>
    <w:pPr>
      <w:keepNext/>
      <w:keepLines/>
      <w:spacing w:before="200"/>
      <w:outlineLvl w:val="6"/>
    </w:pPr>
    <w:rPr>
      <w:rFonts w:eastAsiaTheme="majorEastAsia" w:cstheme="majorBidi"/>
      <w:i/>
      <w:iCs/>
    </w:rPr>
  </w:style>
  <w:style w:type="paragraph" w:styleId="Heading8">
    <w:name w:val="heading 8"/>
    <w:basedOn w:val="Normal"/>
    <w:next w:val="Normal"/>
    <w:link w:val="Heading8Char"/>
    <w:uiPriority w:val="9"/>
    <w:semiHidden/>
    <w:qFormat/>
    <w:rsid w:val="001B4C46"/>
    <w:pPr>
      <w:keepNext/>
      <w:keepLines/>
      <w:spacing w:before="200"/>
      <w:outlineLvl w:val="7"/>
    </w:pPr>
    <w:rPr>
      <w:rFonts w:eastAsiaTheme="majorEastAsia" w:cstheme="majorBidi"/>
      <w:sz w:val="20"/>
      <w:szCs w:val="20"/>
    </w:rPr>
  </w:style>
  <w:style w:type="paragraph" w:styleId="Heading9">
    <w:name w:val="heading 9"/>
    <w:basedOn w:val="Normal"/>
    <w:next w:val="Normal"/>
    <w:link w:val="Heading9Char"/>
    <w:uiPriority w:val="9"/>
    <w:semiHidden/>
    <w:qFormat/>
    <w:rsid w:val="001B4C46"/>
    <w:pPr>
      <w:keepNext/>
      <w:keepLines/>
      <w:spacing w:before="200"/>
      <w:outlineLvl w:val="8"/>
    </w:pPr>
    <w:rPr>
      <w:rFonts w:eastAsiaTheme="majorEastAsia" w:cstheme="majorBidi"/>
      <w:i/>
      <w:i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semiHidden/>
    <w:rsid w:val="00F12BD9"/>
    <w:pPr>
      <w:spacing w:after="0"/>
    </w:pPr>
  </w:style>
  <w:style w:type="character" w:customStyle="1" w:styleId="Heading2Char">
    <w:name w:val="Heading 2 Char"/>
    <w:basedOn w:val="DefaultParagraphFont"/>
    <w:link w:val="Heading2"/>
    <w:uiPriority w:val="9"/>
    <w:rsid w:val="00F63CDC"/>
    <w:rPr>
      <w:rFonts w:ascii="Trebuchet MS" w:eastAsiaTheme="majorEastAsia" w:hAnsi="Trebuchet MS" w:cstheme="majorBidi"/>
      <w:b/>
      <w:color w:val="002060"/>
      <w:sz w:val="36"/>
      <w:szCs w:val="26"/>
      <w:shd w:val="clear" w:color="auto" w:fill="FFDF7F"/>
    </w:rPr>
  </w:style>
  <w:style w:type="character" w:customStyle="1" w:styleId="Heading3Char">
    <w:name w:val="Heading 3 Char"/>
    <w:basedOn w:val="DefaultParagraphFont"/>
    <w:link w:val="Heading3"/>
    <w:uiPriority w:val="9"/>
    <w:rsid w:val="003207F7"/>
    <w:rPr>
      <w:rFonts w:ascii="Trebuchet MS" w:eastAsiaTheme="majorEastAsia" w:hAnsi="Trebuchet MS" w:cstheme="majorBidi"/>
      <w:b/>
      <w:bCs/>
      <w:color w:val="002060"/>
      <w:sz w:val="32"/>
      <w:szCs w:val="26"/>
    </w:rPr>
  </w:style>
  <w:style w:type="paragraph" w:styleId="Title">
    <w:name w:val="Title"/>
    <w:basedOn w:val="Normal"/>
    <w:next w:val="Normal"/>
    <w:link w:val="TitleChar"/>
    <w:uiPriority w:val="10"/>
    <w:semiHidden/>
    <w:qFormat/>
    <w:rsid w:val="001B4C46"/>
    <w:pPr>
      <w:pBdr>
        <w:bottom w:val="single" w:sz="8" w:space="4" w:color="4F81BD" w:themeColor="accent1"/>
      </w:pBdr>
      <w:spacing w:after="300"/>
      <w:contextualSpacing/>
    </w:pPr>
    <w:rPr>
      <w:rFonts w:eastAsiaTheme="majorEastAsia" w:cstheme="majorBidi"/>
      <w:spacing w:val="5"/>
      <w:kern w:val="28"/>
      <w:sz w:val="52"/>
      <w:szCs w:val="52"/>
    </w:rPr>
  </w:style>
  <w:style w:type="character" w:customStyle="1" w:styleId="TitleChar">
    <w:name w:val="Title Char"/>
    <w:basedOn w:val="DefaultParagraphFont"/>
    <w:link w:val="Title"/>
    <w:uiPriority w:val="10"/>
    <w:semiHidden/>
    <w:rsid w:val="007D5B28"/>
    <w:rPr>
      <w:rFonts w:eastAsiaTheme="majorEastAsia" w:cstheme="majorBidi"/>
      <w:spacing w:val="5"/>
      <w:kern w:val="28"/>
      <w:sz w:val="52"/>
      <w:szCs w:val="52"/>
    </w:rPr>
  </w:style>
  <w:style w:type="character" w:styleId="SubtleEmphasis">
    <w:name w:val="Subtle Emphasis"/>
    <w:basedOn w:val="DefaultParagraphFont"/>
    <w:uiPriority w:val="19"/>
    <w:semiHidden/>
    <w:qFormat/>
    <w:rsid w:val="001B4C46"/>
    <w:rPr>
      <w:rFonts w:ascii="Arial" w:hAnsi="Arial"/>
      <w:i/>
      <w:iCs/>
      <w:color w:val="auto"/>
    </w:rPr>
  </w:style>
  <w:style w:type="character" w:styleId="Emphasis">
    <w:name w:val="Emphasis"/>
    <w:basedOn w:val="DefaultParagraphFont"/>
    <w:uiPriority w:val="20"/>
    <w:semiHidden/>
    <w:qFormat/>
    <w:rsid w:val="001B4C46"/>
    <w:rPr>
      <w:rFonts w:ascii="Arial" w:hAnsi="Arial"/>
      <w:i/>
      <w:iCs/>
    </w:rPr>
  </w:style>
  <w:style w:type="character" w:styleId="IntenseEmphasis">
    <w:name w:val="Intense Emphasis"/>
    <w:basedOn w:val="DefaultParagraphFont"/>
    <w:uiPriority w:val="21"/>
    <w:semiHidden/>
    <w:qFormat/>
    <w:rsid w:val="001B4C46"/>
    <w:rPr>
      <w:rFonts w:ascii="Arial" w:hAnsi="Arial"/>
      <w:b/>
      <w:bCs/>
      <w:i/>
      <w:iCs/>
      <w:color w:val="auto"/>
    </w:rPr>
  </w:style>
  <w:style w:type="character" w:styleId="Strong">
    <w:name w:val="Strong"/>
    <w:basedOn w:val="DefaultParagraphFont"/>
    <w:uiPriority w:val="22"/>
    <w:semiHidden/>
    <w:qFormat/>
    <w:rsid w:val="001B4C46"/>
    <w:rPr>
      <w:rFonts w:ascii="Arial" w:hAnsi="Arial"/>
      <w:b/>
      <w:bCs/>
    </w:rPr>
  </w:style>
  <w:style w:type="paragraph" w:styleId="Quote">
    <w:name w:val="Quote"/>
    <w:basedOn w:val="Normal"/>
    <w:next w:val="Normal"/>
    <w:link w:val="QuoteChar"/>
    <w:uiPriority w:val="29"/>
    <w:semiHidden/>
    <w:qFormat/>
    <w:rsid w:val="00F12BD9"/>
    <w:rPr>
      <w:i/>
      <w:iCs/>
      <w:color w:val="000000" w:themeColor="text1"/>
    </w:rPr>
  </w:style>
  <w:style w:type="character" w:customStyle="1" w:styleId="QuoteChar">
    <w:name w:val="Quote Char"/>
    <w:basedOn w:val="DefaultParagraphFont"/>
    <w:link w:val="Quote"/>
    <w:uiPriority w:val="29"/>
    <w:semiHidden/>
    <w:rsid w:val="007D5B28"/>
    <w:rPr>
      <w:i/>
      <w:iCs/>
      <w:color w:val="000000" w:themeColor="text1"/>
    </w:rPr>
  </w:style>
  <w:style w:type="character" w:styleId="IntenseReference">
    <w:name w:val="Intense Reference"/>
    <w:basedOn w:val="DefaultParagraphFont"/>
    <w:uiPriority w:val="32"/>
    <w:unhideWhenUsed/>
    <w:rsid w:val="001B4C46"/>
    <w:rPr>
      <w:rFonts w:ascii="Arial" w:hAnsi="Arial"/>
      <w:b/>
      <w:bCs/>
      <w:smallCaps/>
      <w:color w:val="auto"/>
      <w:spacing w:val="5"/>
      <w:u w:val="single"/>
    </w:rPr>
  </w:style>
  <w:style w:type="character" w:styleId="SubtleReference">
    <w:name w:val="Subtle Reference"/>
    <w:basedOn w:val="DefaultParagraphFont"/>
    <w:uiPriority w:val="31"/>
    <w:unhideWhenUsed/>
    <w:rsid w:val="001B4C46"/>
    <w:rPr>
      <w:rFonts w:ascii="Arial" w:hAnsi="Arial"/>
      <w:smallCaps/>
      <w:color w:val="auto"/>
      <w:u w:val="single"/>
    </w:rPr>
  </w:style>
  <w:style w:type="character" w:customStyle="1" w:styleId="Heading1Char">
    <w:name w:val="Heading 1 Char"/>
    <w:basedOn w:val="DefaultParagraphFont"/>
    <w:link w:val="Heading1"/>
    <w:uiPriority w:val="9"/>
    <w:rsid w:val="0083543C"/>
    <w:rPr>
      <w:rFonts w:ascii="Trebuchet MS" w:eastAsiaTheme="majorEastAsia" w:hAnsi="Trebuchet MS" w:cstheme="majorBidi"/>
      <w:b/>
      <w:bCs/>
      <w:color w:val="FFDF7F"/>
      <w:sz w:val="40"/>
      <w:szCs w:val="28"/>
      <w:shd w:val="clear" w:color="auto" w:fill="00165C"/>
    </w:rPr>
  </w:style>
  <w:style w:type="paragraph" w:styleId="Subtitle">
    <w:name w:val="Subtitle"/>
    <w:basedOn w:val="Normal"/>
    <w:next w:val="Normal"/>
    <w:link w:val="SubtitleChar"/>
    <w:uiPriority w:val="11"/>
    <w:unhideWhenUsed/>
    <w:rsid w:val="00E67374"/>
    <w:pPr>
      <w:numPr>
        <w:ilvl w:val="1"/>
      </w:numPr>
    </w:pPr>
    <w:rPr>
      <w:rFonts w:eastAsiaTheme="majorEastAsia" w:cstheme="majorBidi"/>
      <w:iCs/>
      <w:spacing w:val="15"/>
    </w:rPr>
  </w:style>
  <w:style w:type="character" w:customStyle="1" w:styleId="SubtitleChar">
    <w:name w:val="Subtitle Char"/>
    <w:basedOn w:val="DefaultParagraphFont"/>
    <w:link w:val="Subtitle"/>
    <w:uiPriority w:val="11"/>
    <w:rsid w:val="00723D6D"/>
    <w:rPr>
      <w:rFonts w:eastAsiaTheme="majorEastAsia" w:cstheme="majorBidi"/>
      <w:iCs/>
      <w:spacing w:val="15"/>
    </w:rPr>
  </w:style>
  <w:style w:type="paragraph" w:styleId="IntenseQuote">
    <w:name w:val="Intense Quote"/>
    <w:basedOn w:val="Normal"/>
    <w:next w:val="Normal"/>
    <w:link w:val="IntenseQuoteChar"/>
    <w:uiPriority w:val="30"/>
    <w:semiHidden/>
    <w:qFormat/>
    <w:rsid w:val="0040418A"/>
    <w:pPr>
      <w:pBdr>
        <w:bottom w:val="single" w:sz="4" w:space="4" w:color="4F81BD" w:themeColor="accent1"/>
      </w:pBdr>
      <w:spacing w:before="200" w:after="280"/>
      <w:ind w:left="936" w:right="936"/>
    </w:pPr>
    <w:rPr>
      <w:b/>
      <w:bCs/>
      <w:i/>
      <w:iCs/>
    </w:rPr>
  </w:style>
  <w:style w:type="character" w:customStyle="1" w:styleId="IntenseQuoteChar">
    <w:name w:val="Intense Quote Char"/>
    <w:basedOn w:val="DefaultParagraphFont"/>
    <w:link w:val="IntenseQuote"/>
    <w:uiPriority w:val="30"/>
    <w:semiHidden/>
    <w:rsid w:val="007D5B28"/>
    <w:rPr>
      <w:b/>
      <w:bCs/>
      <w:i/>
      <w:iCs/>
    </w:rPr>
  </w:style>
  <w:style w:type="character" w:customStyle="1" w:styleId="Heading4Char">
    <w:name w:val="Heading 4 Char"/>
    <w:basedOn w:val="DefaultParagraphFont"/>
    <w:link w:val="Heading4"/>
    <w:uiPriority w:val="9"/>
    <w:rsid w:val="007D5B28"/>
    <w:rPr>
      <w:rFonts w:eastAsiaTheme="majorEastAsia" w:cstheme="majorBidi"/>
      <w:b/>
      <w:iCs/>
      <w:sz w:val="28"/>
      <w:szCs w:val="26"/>
    </w:rPr>
  </w:style>
  <w:style w:type="character" w:customStyle="1" w:styleId="Heading5Char">
    <w:name w:val="Heading 5 Char"/>
    <w:basedOn w:val="DefaultParagraphFont"/>
    <w:link w:val="Heading5"/>
    <w:uiPriority w:val="9"/>
    <w:semiHidden/>
    <w:rsid w:val="007D5B28"/>
    <w:rPr>
      <w:rFonts w:eastAsiaTheme="majorEastAsia" w:cstheme="majorBidi"/>
    </w:rPr>
  </w:style>
  <w:style w:type="character" w:customStyle="1" w:styleId="Heading6Char">
    <w:name w:val="Heading 6 Char"/>
    <w:basedOn w:val="DefaultParagraphFont"/>
    <w:link w:val="Heading6"/>
    <w:uiPriority w:val="9"/>
    <w:semiHidden/>
    <w:rsid w:val="007D5B28"/>
    <w:rPr>
      <w:rFonts w:eastAsiaTheme="majorEastAsia" w:cstheme="majorBidi"/>
      <w:i/>
      <w:iCs/>
    </w:rPr>
  </w:style>
  <w:style w:type="character" w:customStyle="1" w:styleId="Heading7Char">
    <w:name w:val="Heading 7 Char"/>
    <w:basedOn w:val="DefaultParagraphFont"/>
    <w:link w:val="Heading7"/>
    <w:uiPriority w:val="9"/>
    <w:semiHidden/>
    <w:rsid w:val="007D5B28"/>
    <w:rPr>
      <w:rFonts w:eastAsiaTheme="majorEastAsia" w:cstheme="majorBidi"/>
      <w:i/>
      <w:iCs/>
    </w:rPr>
  </w:style>
  <w:style w:type="character" w:customStyle="1" w:styleId="Heading8Char">
    <w:name w:val="Heading 8 Char"/>
    <w:basedOn w:val="DefaultParagraphFont"/>
    <w:link w:val="Heading8"/>
    <w:uiPriority w:val="9"/>
    <w:semiHidden/>
    <w:rsid w:val="007D5B28"/>
    <w:rPr>
      <w:rFonts w:eastAsiaTheme="majorEastAsia" w:cstheme="majorBidi"/>
      <w:sz w:val="20"/>
      <w:szCs w:val="20"/>
    </w:rPr>
  </w:style>
  <w:style w:type="character" w:customStyle="1" w:styleId="Heading9Char">
    <w:name w:val="Heading 9 Char"/>
    <w:basedOn w:val="DefaultParagraphFont"/>
    <w:link w:val="Heading9"/>
    <w:uiPriority w:val="9"/>
    <w:semiHidden/>
    <w:rsid w:val="007D5B28"/>
    <w:rPr>
      <w:rFonts w:eastAsiaTheme="majorEastAsia" w:cstheme="majorBidi"/>
      <w:i/>
      <w:iCs/>
      <w:sz w:val="20"/>
      <w:szCs w:val="20"/>
    </w:rPr>
  </w:style>
  <w:style w:type="character" w:styleId="BookTitle">
    <w:name w:val="Book Title"/>
    <w:basedOn w:val="DefaultParagraphFont"/>
    <w:uiPriority w:val="33"/>
    <w:semiHidden/>
    <w:qFormat/>
    <w:rsid w:val="001B4C46"/>
    <w:rPr>
      <w:rFonts w:ascii="Arial" w:hAnsi="Arial"/>
      <w:b/>
      <w:bCs/>
      <w:smallCaps/>
      <w:spacing w:val="5"/>
    </w:rPr>
  </w:style>
  <w:style w:type="paragraph" w:styleId="ListParagraph">
    <w:name w:val="List Paragraph"/>
    <w:basedOn w:val="Normal"/>
    <w:uiPriority w:val="34"/>
    <w:qFormat/>
    <w:rsid w:val="001B4C46"/>
    <w:pPr>
      <w:ind w:left="720"/>
      <w:contextualSpacing/>
    </w:pPr>
  </w:style>
  <w:style w:type="table" w:styleId="TableGrid">
    <w:name w:val="Table Grid"/>
    <w:basedOn w:val="TableNormal"/>
    <w:uiPriority w:val="59"/>
    <w:rsid w:val="00AD41E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8E071B"/>
    <w:pPr>
      <w:spacing w:before="480" w:line="276" w:lineRule="auto"/>
      <w:outlineLvl w:val="9"/>
    </w:pPr>
    <w:rPr>
      <w:rFonts w:asciiTheme="majorHAnsi" w:hAnsiTheme="majorHAnsi"/>
      <w:color w:val="365F91" w:themeColor="accent1" w:themeShade="BF"/>
      <w:sz w:val="28"/>
      <w:lang w:val="en-US" w:eastAsia="ja-JP"/>
    </w:rPr>
  </w:style>
  <w:style w:type="paragraph" w:styleId="BalloonText">
    <w:name w:val="Balloon Text"/>
    <w:basedOn w:val="Normal"/>
    <w:link w:val="BalloonTextChar"/>
    <w:uiPriority w:val="99"/>
    <w:semiHidden/>
    <w:unhideWhenUsed/>
    <w:rsid w:val="008E071B"/>
    <w:rPr>
      <w:rFonts w:ascii="Tahoma" w:hAnsi="Tahoma" w:cs="Tahoma"/>
      <w:sz w:val="16"/>
      <w:szCs w:val="16"/>
    </w:rPr>
  </w:style>
  <w:style w:type="character" w:customStyle="1" w:styleId="BalloonTextChar">
    <w:name w:val="Balloon Text Char"/>
    <w:basedOn w:val="DefaultParagraphFont"/>
    <w:link w:val="BalloonText"/>
    <w:uiPriority w:val="99"/>
    <w:semiHidden/>
    <w:rsid w:val="008E071B"/>
    <w:rPr>
      <w:rFonts w:ascii="Tahoma" w:hAnsi="Tahoma" w:cs="Tahoma"/>
      <w:sz w:val="16"/>
      <w:szCs w:val="16"/>
    </w:rPr>
  </w:style>
  <w:style w:type="paragraph" w:styleId="TOC1">
    <w:name w:val="toc 1"/>
    <w:basedOn w:val="Normal"/>
    <w:next w:val="Normal"/>
    <w:autoRedefine/>
    <w:uiPriority w:val="39"/>
    <w:rsid w:val="007D5B28"/>
    <w:pPr>
      <w:spacing w:after="100"/>
    </w:pPr>
  </w:style>
  <w:style w:type="character" w:styleId="Hyperlink">
    <w:name w:val="Hyperlink"/>
    <w:basedOn w:val="DefaultParagraphFont"/>
    <w:uiPriority w:val="99"/>
    <w:unhideWhenUsed/>
    <w:rsid w:val="008E071B"/>
    <w:rPr>
      <w:color w:val="0000FF" w:themeColor="hyperlink"/>
      <w:u w:val="single"/>
    </w:rPr>
  </w:style>
  <w:style w:type="paragraph" w:styleId="Header">
    <w:name w:val="header"/>
    <w:basedOn w:val="Normal"/>
    <w:link w:val="HeaderChar"/>
    <w:uiPriority w:val="99"/>
    <w:unhideWhenUsed/>
    <w:rsid w:val="00A2130A"/>
    <w:pPr>
      <w:tabs>
        <w:tab w:val="center" w:pos="4513"/>
        <w:tab w:val="right" w:pos="9026"/>
      </w:tabs>
    </w:pPr>
    <w:rPr>
      <w:b/>
      <w:sz w:val="40"/>
    </w:rPr>
  </w:style>
  <w:style w:type="character" w:customStyle="1" w:styleId="HeaderChar">
    <w:name w:val="Header Char"/>
    <w:basedOn w:val="DefaultParagraphFont"/>
    <w:link w:val="Header"/>
    <w:uiPriority w:val="99"/>
    <w:rsid w:val="00A2130A"/>
    <w:rPr>
      <w:rFonts w:ascii="Trebuchet MS" w:eastAsia="Calibri" w:hAnsi="Trebuchet MS" w:cs="Times New Roman"/>
      <w:b/>
      <w:sz w:val="40"/>
    </w:rPr>
  </w:style>
  <w:style w:type="paragraph" w:styleId="Footer">
    <w:name w:val="footer"/>
    <w:basedOn w:val="Normal"/>
    <w:link w:val="FooterChar"/>
    <w:uiPriority w:val="99"/>
    <w:unhideWhenUsed/>
    <w:rsid w:val="007D5B28"/>
    <w:pPr>
      <w:tabs>
        <w:tab w:val="center" w:pos="4513"/>
        <w:tab w:val="right" w:pos="9026"/>
      </w:tabs>
    </w:pPr>
  </w:style>
  <w:style w:type="character" w:customStyle="1" w:styleId="FooterChar">
    <w:name w:val="Footer Char"/>
    <w:basedOn w:val="DefaultParagraphFont"/>
    <w:link w:val="Footer"/>
    <w:uiPriority w:val="99"/>
    <w:rsid w:val="007D5B28"/>
  </w:style>
  <w:style w:type="paragraph" w:customStyle="1" w:styleId="msolistparagraph0">
    <w:name w:val="msolistparagraph"/>
    <w:basedOn w:val="Normal"/>
    <w:rsid w:val="0051308D"/>
    <w:pPr>
      <w:ind w:left="720"/>
    </w:pPr>
    <w:rPr>
      <w:rFonts w:ascii="Calibri" w:eastAsia="Times New Roman" w:hAnsi="Calibri" w:cs="Arial"/>
      <w:sz w:val="22"/>
      <w:szCs w:val="22"/>
      <w:lang w:eastAsia="en-GB"/>
    </w:rPr>
  </w:style>
  <w:style w:type="paragraph" w:customStyle="1" w:styleId="Table">
    <w:name w:val="Table"/>
    <w:basedOn w:val="Normal"/>
    <w:rsid w:val="0051308D"/>
    <w:pPr>
      <w:keepLines/>
      <w:spacing w:after="120"/>
    </w:pPr>
    <w:rPr>
      <w:rFonts w:ascii="Arial Narrow" w:eastAsia="Times New Roman" w:hAnsi="Arial Narrow"/>
      <w:sz w:val="24"/>
      <w:szCs w:val="20"/>
    </w:rPr>
  </w:style>
  <w:style w:type="character" w:customStyle="1" w:styleId="e24kjd">
    <w:name w:val="e24kjd"/>
    <w:basedOn w:val="DefaultParagraphFont"/>
    <w:rsid w:val="00C06948"/>
  </w:style>
  <w:style w:type="paragraph" w:customStyle="1" w:styleId="Default">
    <w:name w:val="Default"/>
    <w:rsid w:val="00B44AE2"/>
    <w:pPr>
      <w:autoSpaceDE w:val="0"/>
      <w:autoSpaceDN w:val="0"/>
      <w:adjustRightInd w:val="0"/>
      <w:spacing w:after="0"/>
    </w:pPr>
    <w:rPr>
      <w:rFonts w:cs="Arial"/>
      <w:color w:val="000000"/>
    </w:rPr>
  </w:style>
  <w:style w:type="paragraph" w:styleId="TOC2">
    <w:name w:val="toc 2"/>
    <w:basedOn w:val="Normal"/>
    <w:next w:val="Normal"/>
    <w:autoRedefine/>
    <w:uiPriority w:val="39"/>
    <w:unhideWhenUsed/>
    <w:rsid w:val="00A53640"/>
    <w:pPr>
      <w:tabs>
        <w:tab w:val="right" w:leader="dot" w:pos="9016"/>
      </w:tabs>
      <w:spacing w:after="100"/>
      <w:ind w:left="280"/>
    </w:pPr>
  </w:style>
  <w:style w:type="character" w:styleId="CommentReference">
    <w:name w:val="annotation reference"/>
    <w:basedOn w:val="DefaultParagraphFont"/>
    <w:uiPriority w:val="99"/>
    <w:semiHidden/>
    <w:unhideWhenUsed/>
    <w:rsid w:val="00176989"/>
    <w:rPr>
      <w:sz w:val="16"/>
      <w:szCs w:val="16"/>
    </w:rPr>
  </w:style>
  <w:style w:type="paragraph" w:styleId="CommentText">
    <w:name w:val="annotation text"/>
    <w:basedOn w:val="Normal"/>
    <w:link w:val="CommentTextChar"/>
    <w:uiPriority w:val="99"/>
    <w:semiHidden/>
    <w:unhideWhenUsed/>
    <w:rsid w:val="00176989"/>
    <w:rPr>
      <w:sz w:val="20"/>
      <w:szCs w:val="20"/>
    </w:rPr>
  </w:style>
  <w:style w:type="character" w:customStyle="1" w:styleId="CommentTextChar">
    <w:name w:val="Comment Text Char"/>
    <w:basedOn w:val="DefaultParagraphFont"/>
    <w:link w:val="CommentText"/>
    <w:uiPriority w:val="99"/>
    <w:semiHidden/>
    <w:rsid w:val="00176989"/>
    <w:rPr>
      <w:rFonts w:eastAsia="Calibri" w:cs="Times New Roman"/>
      <w:sz w:val="20"/>
      <w:szCs w:val="20"/>
    </w:rPr>
  </w:style>
  <w:style w:type="paragraph" w:styleId="CommentSubject">
    <w:name w:val="annotation subject"/>
    <w:basedOn w:val="CommentText"/>
    <w:next w:val="CommentText"/>
    <w:link w:val="CommentSubjectChar"/>
    <w:uiPriority w:val="99"/>
    <w:semiHidden/>
    <w:unhideWhenUsed/>
    <w:rsid w:val="00176989"/>
    <w:rPr>
      <w:b/>
      <w:bCs/>
    </w:rPr>
  </w:style>
  <w:style w:type="character" w:customStyle="1" w:styleId="CommentSubjectChar">
    <w:name w:val="Comment Subject Char"/>
    <w:basedOn w:val="CommentTextChar"/>
    <w:link w:val="CommentSubject"/>
    <w:uiPriority w:val="99"/>
    <w:semiHidden/>
    <w:rsid w:val="00176989"/>
    <w:rPr>
      <w:rFonts w:eastAsia="Calibri" w:cs="Times New Roman"/>
      <w:b/>
      <w:bCs/>
      <w:sz w:val="20"/>
      <w:szCs w:val="20"/>
    </w:rPr>
  </w:style>
  <w:style w:type="character" w:customStyle="1" w:styleId="eop">
    <w:name w:val="eop"/>
    <w:basedOn w:val="DefaultParagraphFont"/>
    <w:rsid w:val="00446675"/>
  </w:style>
  <w:style w:type="paragraph" w:styleId="TOC3">
    <w:name w:val="toc 3"/>
    <w:basedOn w:val="Normal"/>
    <w:next w:val="Normal"/>
    <w:autoRedefine/>
    <w:uiPriority w:val="39"/>
    <w:unhideWhenUsed/>
    <w:rsid w:val="00B63649"/>
    <w:pPr>
      <w:spacing w:after="100"/>
      <w:ind w:left="560"/>
    </w:pPr>
  </w:style>
  <w:style w:type="paragraph" w:customStyle="1" w:styleId="paragraph">
    <w:name w:val="paragraph"/>
    <w:basedOn w:val="Normal"/>
    <w:rsid w:val="00196CE3"/>
    <w:pPr>
      <w:spacing w:before="100" w:beforeAutospacing="1" w:after="100" w:afterAutospacing="1"/>
    </w:pPr>
    <w:rPr>
      <w:rFonts w:ascii="Times New Roman" w:eastAsia="Times New Roman" w:hAnsi="Times New Roman"/>
      <w:sz w:val="24"/>
      <w:lang w:eastAsia="en-GB"/>
    </w:rPr>
  </w:style>
  <w:style w:type="character" w:customStyle="1" w:styleId="normaltextrun">
    <w:name w:val="normaltextrun"/>
    <w:basedOn w:val="DefaultParagraphFont"/>
    <w:rsid w:val="00196CE3"/>
  </w:style>
  <w:style w:type="paragraph" w:customStyle="1" w:styleId="CharCharChar">
    <w:name w:val="Char Char Char"/>
    <w:basedOn w:val="Normal"/>
    <w:rsid w:val="00B86D8D"/>
    <w:pPr>
      <w:tabs>
        <w:tab w:val="left" w:pos="1425"/>
      </w:tabs>
      <w:ind w:right="53"/>
      <w:jc w:val="both"/>
    </w:pPr>
    <w:rPr>
      <w:rFonts w:eastAsia="SimSun"/>
      <w:color w:val="FF6600"/>
      <w:sz w:val="22"/>
      <w:szCs w:val="16"/>
      <w:lang w:eastAsia="zh-CN"/>
    </w:rPr>
  </w:style>
  <w:style w:type="paragraph" w:customStyle="1" w:styleId="HSHeadin1">
    <w:name w:val="H&amp;S Headin 1"/>
    <w:basedOn w:val="Normal"/>
    <w:link w:val="HSHeadin1Char"/>
    <w:autoRedefine/>
    <w:qFormat/>
    <w:rsid w:val="0083543C"/>
    <w:pPr>
      <w:shd w:val="clear" w:color="auto" w:fill="00165C"/>
    </w:pPr>
    <w:rPr>
      <w:rFonts w:eastAsia="Times New Roman" w:cs="Arial"/>
      <w:b/>
      <w:bCs/>
      <w:color w:val="FFDF7F"/>
      <w:sz w:val="40"/>
      <w:lang w:eastAsia="en-GB"/>
    </w:rPr>
  </w:style>
  <w:style w:type="paragraph" w:customStyle="1" w:styleId="HSHeading2">
    <w:name w:val="H&amp;S Heading 2"/>
    <w:basedOn w:val="Subtitle"/>
    <w:link w:val="HSHeading2Char"/>
    <w:autoRedefine/>
    <w:qFormat/>
    <w:rsid w:val="00E93B66"/>
    <w:pPr>
      <w:keepLines/>
      <w:numPr>
        <w:ilvl w:val="0"/>
      </w:numPr>
      <w:shd w:val="clear" w:color="auto" w:fill="FFDF7F"/>
    </w:pPr>
    <w:rPr>
      <w:rFonts w:eastAsia="Times New Roman" w:cs="Arial"/>
      <w:b/>
      <w:iCs w:val="0"/>
      <w:color w:val="00165C"/>
      <w:spacing w:val="0"/>
      <w:sz w:val="36"/>
      <w:shd w:val="clear" w:color="auto" w:fill="FFDF7F"/>
    </w:rPr>
  </w:style>
  <w:style w:type="character" w:customStyle="1" w:styleId="HSHeadin1Char">
    <w:name w:val="H&amp;S Headin 1 Char"/>
    <w:link w:val="HSHeadin1"/>
    <w:rsid w:val="0083543C"/>
    <w:rPr>
      <w:rFonts w:ascii="Trebuchet MS" w:eastAsia="Times New Roman" w:hAnsi="Trebuchet MS" w:cs="Arial"/>
      <w:b/>
      <w:bCs/>
      <w:color w:val="FFDF7F"/>
      <w:sz w:val="40"/>
      <w:shd w:val="clear" w:color="auto" w:fill="00165C"/>
      <w:lang w:eastAsia="en-GB"/>
    </w:rPr>
  </w:style>
  <w:style w:type="character" w:customStyle="1" w:styleId="HSHeading2Char">
    <w:name w:val="H&amp;S Heading 2 Char"/>
    <w:link w:val="HSHeading2"/>
    <w:rsid w:val="00E93B66"/>
    <w:rPr>
      <w:rFonts w:ascii="Trebuchet MS" w:eastAsia="Times New Roman" w:hAnsi="Trebuchet MS" w:cs="Arial"/>
      <w:b/>
      <w:color w:val="00165C"/>
      <w:sz w:val="36"/>
      <w:shd w:val="clear" w:color="auto" w:fill="FFDF7F"/>
    </w:rPr>
  </w:style>
  <w:style w:type="paragraph" w:customStyle="1" w:styleId="Heading">
    <w:name w:val="Heading"/>
    <w:basedOn w:val="Heading1"/>
    <w:link w:val="HeadingChar"/>
    <w:qFormat/>
    <w:rsid w:val="00B86D8D"/>
    <w:pPr>
      <w:keepLines w:val="0"/>
    </w:pPr>
    <w:rPr>
      <w:rFonts w:eastAsia="Times New Roman" w:cs="Times New Roman"/>
      <w:kern w:val="32"/>
      <w:szCs w:val="32"/>
      <w:lang w:eastAsia="en-GB"/>
    </w:rPr>
  </w:style>
  <w:style w:type="paragraph" w:customStyle="1" w:styleId="Heading33">
    <w:name w:val="Heading33"/>
    <w:basedOn w:val="Normal"/>
    <w:link w:val="Heading33Char"/>
    <w:qFormat/>
    <w:rsid w:val="00B86D8D"/>
    <w:rPr>
      <w:rFonts w:eastAsia="Times New Roman"/>
      <w:b/>
      <w:lang w:eastAsia="en-GB"/>
    </w:rPr>
  </w:style>
  <w:style w:type="character" w:customStyle="1" w:styleId="HeadingChar">
    <w:name w:val="Heading Char"/>
    <w:basedOn w:val="Heading1Char"/>
    <w:link w:val="Heading"/>
    <w:rsid w:val="00B86D8D"/>
    <w:rPr>
      <w:rFonts w:ascii="Trebuchet MS" w:eastAsia="Times New Roman" w:hAnsi="Trebuchet MS" w:cs="Times New Roman"/>
      <w:b/>
      <w:bCs/>
      <w:color w:val="FFDF7F"/>
      <w:kern w:val="32"/>
      <w:sz w:val="40"/>
      <w:szCs w:val="32"/>
      <w:shd w:val="clear" w:color="auto" w:fill="00165C"/>
      <w:lang w:eastAsia="en-GB"/>
    </w:rPr>
  </w:style>
  <w:style w:type="character" w:customStyle="1" w:styleId="Heading33Char">
    <w:name w:val="Heading33 Char"/>
    <w:link w:val="Heading33"/>
    <w:rsid w:val="00B86D8D"/>
    <w:rPr>
      <w:rFonts w:ascii="Trebuchet MS" w:eastAsia="Times New Roman" w:hAnsi="Trebuchet MS" w:cs="Times New Roman"/>
      <w:b/>
      <w:sz w:val="28"/>
      <w:lang w:eastAsia="en-GB"/>
    </w:rPr>
  </w:style>
  <w:style w:type="table" w:customStyle="1" w:styleId="TableGrid1">
    <w:name w:val="Table Grid1"/>
    <w:basedOn w:val="TableNormal"/>
    <w:next w:val="TableGrid"/>
    <w:uiPriority w:val="59"/>
    <w:rsid w:val="006B2B4C"/>
    <w:pPr>
      <w:spacing w:after="0"/>
    </w:pPr>
    <w:rPr>
      <w:rFonts w:eastAsia="Calibri"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93B66"/>
    <w:pPr>
      <w:spacing w:before="100" w:beforeAutospacing="1" w:after="100" w:afterAutospacing="1"/>
    </w:pPr>
    <w:rPr>
      <w:rFonts w:ascii="Times New Roman" w:eastAsia="Times New Roman" w:hAnsi="Times New Roman"/>
      <w:sz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4441444">
      <w:bodyDiv w:val="1"/>
      <w:marLeft w:val="0"/>
      <w:marRight w:val="0"/>
      <w:marTop w:val="0"/>
      <w:marBottom w:val="0"/>
      <w:divBdr>
        <w:top w:val="none" w:sz="0" w:space="0" w:color="auto"/>
        <w:left w:val="none" w:sz="0" w:space="0" w:color="auto"/>
        <w:bottom w:val="none" w:sz="0" w:space="0" w:color="auto"/>
        <w:right w:val="none" w:sz="0" w:space="0" w:color="auto"/>
      </w:divBdr>
    </w:div>
    <w:div w:id="258953846">
      <w:bodyDiv w:val="1"/>
      <w:marLeft w:val="0"/>
      <w:marRight w:val="0"/>
      <w:marTop w:val="0"/>
      <w:marBottom w:val="0"/>
      <w:divBdr>
        <w:top w:val="none" w:sz="0" w:space="0" w:color="auto"/>
        <w:left w:val="none" w:sz="0" w:space="0" w:color="auto"/>
        <w:bottom w:val="none" w:sz="0" w:space="0" w:color="auto"/>
        <w:right w:val="none" w:sz="0" w:space="0" w:color="auto"/>
      </w:divBdr>
    </w:div>
    <w:div w:id="372923192">
      <w:bodyDiv w:val="1"/>
      <w:marLeft w:val="0"/>
      <w:marRight w:val="0"/>
      <w:marTop w:val="0"/>
      <w:marBottom w:val="0"/>
      <w:divBdr>
        <w:top w:val="none" w:sz="0" w:space="0" w:color="auto"/>
        <w:left w:val="none" w:sz="0" w:space="0" w:color="auto"/>
        <w:bottom w:val="none" w:sz="0" w:space="0" w:color="auto"/>
        <w:right w:val="none" w:sz="0" w:space="0" w:color="auto"/>
      </w:divBdr>
      <w:divsChild>
        <w:div w:id="1701053220">
          <w:marLeft w:val="446"/>
          <w:marRight w:val="0"/>
          <w:marTop w:val="0"/>
          <w:marBottom w:val="0"/>
          <w:divBdr>
            <w:top w:val="none" w:sz="0" w:space="0" w:color="auto"/>
            <w:left w:val="none" w:sz="0" w:space="0" w:color="auto"/>
            <w:bottom w:val="none" w:sz="0" w:space="0" w:color="auto"/>
            <w:right w:val="none" w:sz="0" w:space="0" w:color="auto"/>
          </w:divBdr>
        </w:div>
        <w:div w:id="536697965">
          <w:marLeft w:val="446"/>
          <w:marRight w:val="0"/>
          <w:marTop w:val="0"/>
          <w:marBottom w:val="0"/>
          <w:divBdr>
            <w:top w:val="none" w:sz="0" w:space="0" w:color="auto"/>
            <w:left w:val="none" w:sz="0" w:space="0" w:color="auto"/>
            <w:bottom w:val="none" w:sz="0" w:space="0" w:color="auto"/>
            <w:right w:val="none" w:sz="0" w:space="0" w:color="auto"/>
          </w:divBdr>
        </w:div>
        <w:div w:id="184365359">
          <w:marLeft w:val="446"/>
          <w:marRight w:val="0"/>
          <w:marTop w:val="0"/>
          <w:marBottom w:val="0"/>
          <w:divBdr>
            <w:top w:val="none" w:sz="0" w:space="0" w:color="auto"/>
            <w:left w:val="none" w:sz="0" w:space="0" w:color="auto"/>
            <w:bottom w:val="none" w:sz="0" w:space="0" w:color="auto"/>
            <w:right w:val="none" w:sz="0" w:space="0" w:color="auto"/>
          </w:divBdr>
        </w:div>
        <w:div w:id="3748967">
          <w:marLeft w:val="446"/>
          <w:marRight w:val="0"/>
          <w:marTop w:val="0"/>
          <w:marBottom w:val="0"/>
          <w:divBdr>
            <w:top w:val="none" w:sz="0" w:space="0" w:color="auto"/>
            <w:left w:val="none" w:sz="0" w:space="0" w:color="auto"/>
            <w:bottom w:val="none" w:sz="0" w:space="0" w:color="auto"/>
            <w:right w:val="none" w:sz="0" w:space="0" w:color="auto"/>
          </w:divBdr>
        </w:div>
        <w:div w:id="1954749982">
          <w:marLeft w:val="446"/>
          <w:marRight w:val="0"/>
          <w:marTop w:val="0"/>
          <w:marBottom w:val="0"/>
          <w:divBdr>
            <w:top w:val="none" w:sz="0" w:space="0" w:color="auto"/>
            <w:left w:val="none" w:sz="0" w:space="0" w:color="auto"/>
            <w:bottom w:val="none" w:sz="0" w:space="0" w:color="auto"/>
            <w:right w:val="none" w:sz="0" w:space="0" w:color="auto"/>
          </w:divBdr>
        </w:div>
        <w:div w:id="207688685">
          <w:marLeft w:val="446"/>
          <w:marRight w:val="0"/>
          <w:marTop w:val="0"/>
          <w:marBottom w:val="0"/>
          <w:divBdr>
            <w:top w:val="none" w:sz="0" w:space="0" w:color="auto"/>
            <w:left w:val="none" w:sz="0" w:space="0" w:color="auto"/>
            <w:bottom w:val="none" w:sz="0" w:space="0" w:color="auto"/>
            <w:right w:val="none" w:sz="0" w:space="0" w:color="auto"/>
          </w:divBdr>
        </w:div>
        <w:div w:id="289088997">
          <w:marLeft w:val="446"/>
          <w:marRight w:val="0"/>
          <w:marTop w:val="0"/>
          <w:marBottom w:val="0"/>
          <w:divBdr>
            <w:top w:val="none" w:sz="0" w:space="0" w:color="auto"/>
            <w:left w:val="none" w:sz="0" w:space="0" w:color="auto"/>
            <w:bottom w:val="none" w:sz="0" w:space="0" w:color="auto"/>
            <w:right w:val="none" w:sz="0" w:space="0" w:color="auto"/>
          </w:divBdr>
        </w:div>
        <w:div w:id="1706755810">
          <w:marLeft w:val="446"/>
          <w:marRight w:val="0"/>
          <w:marTop w:val="0"/>
          <w:marBottom w:val="0"/>
          <w:divBdr>
            <w:top w:val="none" w:sz="0" w:space="0" w:color="auto"/>
            <w:left w:val="none" w:sz="0" w:space="0" w:color="auto"/>
            <w:bottom w:val="none" w:sz="0" w:space="0" w:color="auto"/>
            <w:right w:val="none" w:sz="0" w:space="0" w:color="auto"/>
          </w:divBdr>
        </w:div>
      </w:divsChild>
    </w:div>
    <w:div w:id="408423058">
      <w:bodyDiv w:val="1"/>
      <w:marLeft w:val="0"/>
      <w:marRight w:val="0"/>
      <w:marTop w:val="0"/>
      <w:marBottom w:val="0"/>
      <w:divBdr>
        <w:top w:val="none" w:sz="0" w:space="0" w:color="auto"/>
        <w:left w:val="none" w:sz="0" w:space="0" w:color="auto"/>
        <w:bottom w:val="none" w:sz="0" w:space="0" w:color="auto"/>
        <w:right w:val="none" w:sz="0" w:space="0" w:color="auto"/>
      </w:divBdr>
    </w:div>
    <w:div w:id="414859985">
      <w:bodyDiv w:val="1"/>
      <w:marLeft w:val="0"/>
      <w:marRight w:val="0"/>
      <w:marTop w:val="0"/>
      <w:marBottom w:val="0"/>
      <w:divBdr>
        <w:top w:val="none" w:sz="0" w:space="0" w:color="auto"/>
        <w:left w:val="none" w:sz="0" w:space="0" w:color="auto"/>
        <w:bottom w:val="none" w:sz="0" w:space="0" w:color="auto"/>
        <w:right w:val="none" w:sz="0" w:space="0" w:color="auto"/>
      </w:divBdr>
    </w:div>
    <w:div w:id="420372784">
      <w:bodyDiv w:val="1"/>
      <w:marLeft w:val="0"/>
      <w:marRight w:val="0"/>
      <w:marTop w:val="0"/>
      <w:marBottom w:val="0"/>
      <w:divBdr>
        <w:top w:val="none" w:sz="0" w:space="0" w:color="auto"/>
        <w:left w:val="none" w:sz="0" w:space="0" w:color="auto"/>
        <w:bottom w:val="none" w:sz="0" w:space="0" w:color="auto"/>
        <w:right w:val="none" w:sz="0" w:space="0" w:color="auto"/>
      </w:divBdr>
    </w:div>
    <w:div w:id="429472345">
      <w:bodyDiv w:val="1"/>
      <w:marLeft w:val="0"/>
      <w:marRight w:val="0"/>
      <w:marTop w:val="0"/>
      <w:marBottom w:val="0"/>
      <w:divBdr>
        <w:top w:val="none" w:sz="0" w:space="0" w:color="auto"/>
        <w:left w:val="none" w:sz="0" w:space="0" w:color="auto"/>
        <w:bottom w:val="none" w:sz="0" w:space="0" w:color="auto"/>
        <w:right w:val="none" w:sz="0" w:space="0" w:color="auto"/>
      </w:divBdr>
      <w:divsChild>
        <w:div w:id="260724743">
          <w:marLeft w:val="0"/>
          <w:marRight w:val="0"/>
          <w:marTop w:val="0"/>
          <w:marBottom w:val="0"/>
          <w:divBdr>
            <w:top w:val="none" w:sz="0" w:space="0" w:color="auto"/>
            <w:left w:val="none" w:sz="0" w:space="0" w:color="auto"/>
            <w:bottom w:val="none" w:sz="0" w:space="0" w:color="auto"/>
            <w:right w:val="none" w:sz="0" w:space="0" w:color="auto"/>
          </w:divBdr>
        </w:div>
        <w:div w:id="540753545">
          <w:marLeft w:val="0"/>
          <w:marRight w:val="0"/>
          <w:marTop w:val="0"/>
          <w:marBottom w:val="0"/>
          <w:divBdr>
            <w:top w:val="none" w:sz="0" w:space="0" w:color="auto"/>
            <w:left w:val="none" w:sz="0" w:space="0" w:color="auto"/>
            <w:bottom w:val="none" w:sz="0" w:space="0" w:color="auto"/>
            <w:right w:val="none" w:sz="0" w:space="0" w:color="auto"/>
          </w:divBdr>
        </w:div>
      </w:divsChild>
    </w:div>
    <w:div w:id="538250878">
      <w:bodyDiv w:val="1"/>
      <w:marLeft w:val="0"/>
      <w:marRight w:val="0"/>
      <w:marTop w:val="0"/>
      <w:marBottom w:val="0"/>
      <w:divBdr>
        <w:top w:val="none" w:sz="0" w:space="0" w:color="auto"/>
        <w:left w:val="none" w:sz="0" w:space="0" w:color="auto"/>
        <w:bottom w:val="none" w:sz="0" w:space="0" w:color="auto"/>
        <w:right w:val="none" w:sz="0" w:space="0" w:color="auto"/>
      </w:divBdr>
    </w:div>
    <w:div w:id="556817948">
      <w:bodyDiv w:val="1"/>
      <w:marLeft w:val="0"/>
      <w:marRight w:val="0"/>
      <w:marTop w:val="0"/>
      <w:marBottom w:val="0"/>
      <w:divBdr>
        <w:top w:val="none" w:sz="0" w:space="0" w:color="auto"/>
        <w:left w:val="none" w:sz="0" w:space="0" w:color="auto"/>
        <w:bottom w:val="none" w:sz="0" w:space="0" w:color="auto"/>
        <w:right w:val="none" w:sz="0" w:space="0" w:color="auto"/>
      </w:divBdr>
    </w:div>
    <w:div w:id="655649089">
      <w:bodyDiv w:val="1"/>
      <w:marLeft w:val="0"/>
      <w:marRight w:val="0"/>
      <w:marTop w:val="0"/>
      <w:marBottom w:val="0"/>
      <w:divBdr>
        <w:top w:val="none" w:sz="0" w:space="0" w:color="auto"/>
        <w:left w:val="none" w:sz="0" w:space="0" w:color="auto"/>
        <w:bottom w:val="none" w:sz="0" w:space="0" w:color="auto"/>
        <w:right w:val="none" w:sz="0" w:space="0" w:color="auto"/>
      </w:divBdr>
    </w:div>
    <w:div w:id="881939804">
      <w:bodyDiv w:val="1"/>
      <w:marLeft w:val="0"/>
      <w:marRight w:val="0"/>
      <w:marTop w:val="0"/>
      <w:marBottom w:val="0"/>
      <w:divBdr>
        <w:top w:val="none" w:sz="0" w:space="0" w:color="auto"/>
        <w:left w:val="none" w:sz="0" w:space="0" w:color="auto"/>
        <w:bottom w:val="none" w:sz="0" w:space="0" w:color="auto"/>
        <w:right w:val="none" w:sz="0" w:space="0" w:color="auto"/>
      </w:divBdr>
    </w:div>
    <w:div w:id="1174808934">
      <w:bodyDiv w:val="1"/>
      <w:marLeft w:val="0"/>
      <w:marRight w:val="0"/>
      <w:marTop w:val="0"/>
      <w:marBottom w:val="0"/>
      <w:divBdr>
        <w:top w:val="none" w:sz="0" w:space="0" w:color="auto"/>
        <w:left w:val="none" w:sz="0" w:space="0" w:color="auto"/>
        <w:bottom w:val="none" w:sz="0" w:space="0" w:color="auto"/>
        <w:right w:val="none" w:sz="0" w:space="0" w:color="auto"/>
      </w:divBdr>
    </w:div>
    <w:div w:id="1232882696">
      <w:bodyDiv w:val="1"/>
      <w:marLeft w:val="0"/>
      <w:marRight w:val="0"/>
      <w:marTop w:val="0"/>
      <w:marBottom w:val="0"/>
      <w:divBdr>
        <w:top w:val="none" w:sz="0" w:space="0" w:color="auto"/>
        <w:left w:val="none" w:sz="0" w:space="0" w:color="auto"/>
        <w:bottom w:val="none" w:sz="0" w:space="0" w:color="auto"/>
        <w:right w:val="none" w:sz="0" w:space="0" w:color="auto"/>
      </w:divBdr>
    </w:div>
    <w:div w:id="1321959281">
      <w:bodyDiv w:val="1"/>
      <w:marLeft w:val="0"/>
      <w:marRight w:val="0"/>
      <w:marTop w:val="0"/>
      <w:marBottom w:val="0"/>
      <w:divBdr>
        <w:top w:val="none" w:sz="0" w:space="0" w:color="auto"/>
        <w:left w:val="none" w:sz="0" w:space="0" w:color="auto"/>
        <w:bottom w:val="none" w:sz="0" w:space="0" w:color="auto"/>
        <w:right w:val="none" w:sz="0" w:space="0" w:color="auto"/>
      </w:divBdr>
    </w:div>
    <w:div w:id="1517233290">
      <w:bodyDiv w:val="1"/>
      <w:marLeft w:val="0"/>
      <w:marRight w:val="0"/>
      <w:marTop w:val="0"/>
      <w:marBottom w:val="0"/>
      <w:divBdr>
        <w:top w:val="none" w:sz="0" w:space="0" w:color="auto"/>
        <w:left w:val="none" w:sz="0" w:space="0" w:color="auto"/>
        <w:bottom w:val="none" w:sz="0" w:space="0" w:color="auto"/>
        <w:right w:val="none" w:sz="0" w:space="0" w:color="auto"/>
      </w:divBdr>
    </w:div>
    <w:div w:id="1531843546">
      <w:bodyDiv w:val="1"/>
      <w:marLeft w:val="0"/>
      <w:marRight w:val="0"/>
      <w:marTop w:val="0"/>
      <w:marBottom w:val="0"/>
      <w:divBdr>
        <w:top w:val="none" w:sz="0" w:space="0" w:color="auto"/>
        <w:left w:val="none" w:sz="0" w:space="0" w:color="auto"/>
        <w:bottom w:val="none" w:sz="0" w:space="0" w:color="auto"/>
        <w:right w:val="none" w:sz="0" w:space="0" w:color="auto"/>
      </w:divBdr>
    </w:div>
    <w:div w:id="1583684283">
      <w:bodyDiv w:val="1"/>
      <w:marLeft w:val="0"/>
      <w:marRight w:val="0"/>
      <w:marTop w:val="0"/>
      <w:marBottom w:val="0"/>
      <w:divBdr>
        <w:top w:val="none" w:sz="0" w:space="0" w:color="auto"/>
        <w:left w:val="none" w:sz="0" w:space="0" w:color="auto"/>
        <w:bottom w:val="none" w:sz="0" w:space="0" w:color="auto"/>
        <w:right w:val="none" w:sz="0" w:space="0" w:color="auto"/>
      </w:divBdr>
    </w:div>
    <w:div w:id="1641230739">
      <w:bodyDiv w:val="1"/>
      <w:marLeft w:val="0"/>
      <w:marRight w:val="0"/>
      <w:marTop w:val="0"/>
      <w:marBottom w:val="0"/>
      <w:divBdr>
        <w:top w:val="none" w:sz="0" w:space="0" w:color="auto"/>
        <w:left w:val="none" w:sz="0" w:space="0" w:color="auto"/>
        <w:bottom w:val="none" w:sz="0" w:space="0" w:color="auto"/>
        <w:right w:val="none" w:sz="0" w:space="0" w:color="auto"/>
      </w:divBdr>
    </w:div>
    <w:div w:id="1785416701">
      <w:bodyDiv w:val="1"/>
      <w:marLeft w:val="0"/>
      <w:marRight w:val="0"/>
      <w:marTop w:val="0"/>
      <w:marBottom w:val="0"/>
      <w:divBdr>
        <w:top w:val="none" w:sz="0" w:space="0" w:color="auto"/>
        <w:left w:val="none" w:sz="0" w:space="0" w:color="auto"/>
        <w:bottom w:val="none" w:sz="0" w:space="0" w:color="auto"/>
        <w:right w:val="none" w:sz="0" w:space="0" w:color="auto"/>
      </w:divBdr>
      <w:divsChild>
        <w:div w:id="929197524">
          <w:marLeft w:val="288"/>
          <w:marRight w:val="0"/>
          <w:marTop w:val="0"/>
          <w:marBottom w:val="0"/>
          <w:divBdr>
            <w:top w:val="none" w:sz="0" w:space="0" w:color="auto"/>
            <w:left w:val="none" w:sz="0" w:space="0" w:color="auto"/>
            <w:bottom w:val="none" w:sz="0" w:space="0" w:color="auto"/>
            <w:right w:val="none" w:sz="0" w:space="0" w:color="auto"/>
          </w:divBdr>
        </w:div>
        <w:div w:id="680279910">
          <w:marLeft w:val="288"/>
          <w:marRight w:val="0"/>
          <w:marTop w:val="0"/>
          <w:marBottom w:val="0"/>
          <w:divBdr>
            <w:top w:val="none" w:sz="0" w:space="0" w:color="auto"/>
            <w:left w:val="none" w:sz="0" w:space="0" w:color="auto"/>
            <w:bottom w:val="none" w:sz="0" w:space="0" w:color="auto"/>
            <w:right w:val="none" w:sz="0" w:space="0" w:color="auto"/>
          </w:divBdr>
        </w:div>
        <w:div w:id="2007630868">
          <w:marLeft w:val="288"/>
          <w:marRight w:val="0"/>
          <w:marTop w:val="0"/>
          <w:marBottom w:val="0"/>
          <w:divBdr>
            <w:top w:val="none" w:sz="0" w:space="0" w:color="auto"/>
            <w:left w:val="none" w:sz="0" w:space="0" w:color="auto"/>
            <w:bottom w:val="none" w:sz="0" w:space="0" w:color="auto"/>
            <w:right w:val="none" w:sz="0" w:space="0" w:color="auto"/>
          </w:divBdr>
        </w:div>
        <w:div w:id="1145582072">
          <w:marLeft w:val="288"/>
          <w:marRight w:val="0"/>
          <w:marTop w:val="0"/>
          <w:marBottom w:val="0"/>
          <w:divBdr>
            <w:top w:val="none" w:sz="0" w:space="0" w:color="auto"/>
            <w:left w:val="none" w:sz="0" w:space="0" w:color="auto"/>
            <w:bottom w:val="none" w:sz="0" w:space="0" w:color="auto"/>
            <w:right w:val="none" w:sz="0" w:space="0" w:color="auto"/>
          </w:divBdr>
        </w:div>
        <w:div w:id="225915683">
          <w:marLeft w:val="288"/>
          <w:marRight w:val="0"/>
          <w:marTop w:val="0"/>
          <w:marBottom w:val="0"/>
          <w:divBdr>
            <w:top w:val="none" w:sz="0" w:space="0" w:color="auto"/>
            <w:left w:val="none" w:sz="0" w:space="0" w:color="auto"/>
            <w:bottom w:val="none" w:sz="0" w:space="0" w:color="auto"/>
            <w:right w:val="none" w:sz="0" w:space="0" w:color="auto"/>
          </w:divBdr>
        </w:div>
      </w:divsChild>
    </w:div>
    <w:div w:id="1934627921">
      <w:bodyDiv w:val="1"/>
      <w:marLeft w:val="0"/>
      <w:marRight w:val="0"/>
      <w:marTop w:val="0"/>
      <w:marBottom w:val="0"/>
      <w:divBdr>
        <w:top w:val="none" w:sz="0" w:space="0" w:color="auto"/>
        <w:left w:val="none" w:sz="0" w:space="0" w:color="auto"/>
        <w:bottom w:val="none" w:sz="0" w:space="0" w:color="auto"/>
        <w:right w:val="none" w:sz="0" w:space="0" w:color="auto"/>
      </w:divBdr>
    </w:div>
    <w:div w:id="1943103274">
      <w:bodyDiv w:val="1"/>
      <w:marLeft w:val="0"/>
      <w:marRight w:val="0"/>
      <w:marTop w:val="0"/>
      <w:marBottom w:val="0"/>
      <w:divBdr>
        <w:top w:val="none" w:sz="0" w:space="0" w:color="auto"/>
        <w:left w:val="none" w:sz="0" w:space="0" w:color="auto"/>
        <w:bottom w:val="none" w:sz="0" w:space="0" w:color="auto"/>
        <w:right w:val="none" w:sz="0" w:space="0" w:color="auto"/>
      </w:divBdr>
    </w:div>
    <w:div w:id="2085493593">
      <w:bodyDiv w:val="1"/>
      <w:marLeft w:val="0"/>
      <w:marRight w:val="0"/>
      <w:marTop w:val="0"/>
      <w:marBottom w:val="0"/>
      <w:divBdr>
        <w:top w:val="none" w:sz="0" w:space="0" w:color="auto"/>
        <w:left w:val="none" w:sz="0" w:space="0" w:color="auto"/>
        <w:bottom w:val="none" w:sz="0" w:space="0" w:color="auto"/>
        <w:right w:val="none" w:sz="0" w:space="0" w:color="auto"/>
      </w:divBdr>
    </w:div>
    <w:div w:id="21240329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image" Target="media/image5.png"/><Relationship Id="rId26" Type="http://schemas.openxmlformats.org/officeDocument/2006/relationships/image" Target="media/image12.png"/><Relationship Id="rId3" Type="http://schemas.openxmlformats.org/officeDocument/2006/relationships/customXml" Target="../customXml/item3.xml"/><Relationship Id="rId21" Type="http://schemas.openxmlformats.org/officeDocument/2006/relationships/image" Target="media/image7.jpeg"/><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oleObject" Target="embeddings/oleObject1.bin"/><Relationship Id="rId25" Type="http://schemas.openxmlformats.org/officeDocument/2006/relationships/image" Target="media/image11.png"/><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6.jpeg"/><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image" Target="media/image10.png"/><Relationship Id="rId32" Type="http://schemas.openxmlformats.org/officeDocument/2006/relationships/footer" Target="footer5.xml"/><Relationship Id="rId5" Type="http://schemas.openxmlformats.org/officeDocument/2006/relationships/numbering" Target="numbering.xml"/><Relationship Id="rId15" Type="http://schemas.openxmlformats.org/officeDocument/2006/relationships/image" Target="media/image3.jpg"/><Relationship Id="rId23" Type="http://schemas.openxmlformats.org/officeDocument/2006/relationships/image" Target="media/image9.jpeg"/><Relationship Id="rId28"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header" Target="head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image" Target="media/image8.jpeg"/><Relationship Id="rId27" Type="http://schemas.openxmlformats.org/officeDocument/2006/relationships/header" Target="header1.xml"/><Relationship Id="rId30" Type="http://schemas.openxmlformats.org/officeDocument/2006/relationships/footer" Target="footer4.xml"/><Relationship Id="rId8"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C38C2C558EF60F47AE19FD372400D882" ma:contentTypeVersion="57" ma:contentTypeDescription="Create a new document." ma:contentTypeScope="" ma:versionID="705c9a04ea4cd32511e2762c141f948c">
  <xsd:schema xmlns:xsd="http://www.w3.org/2001/XMLSchema" xmlns:xs="http://www.w3.org/2001/XMLSchema" xmlns:p="http://schemas.microsoft.com/office/2006/metadata/properties" xmlns:ns1="062985aa-f6bf-4949-aa31-a9d3ab57cc1f" xmlns:ns2="http://schemas.microsoft.com/sharepoint/v3" xmlns:ns3="6e2bc5a4-9222-46dd-a10c-8de7f8c9a3ac" xmlns:ns4="322cc107-3104-4f03-b288-795f222fe209" targetNamespace="http://schemas.microsoft.com/office/2006/metadata/properties" ma:root="true" ma:fieldsID="ca1ce5a9d1e9ae431b352d83d3027ae2" ns1:_="" ns2:_="" ns3:_="" ns4:_="">
    <xsd:import namespace="062985aa-f6bf-4949-aa31-a9d3ab57cc1f"/>
    <xsd:import namespace="http://schemas.microsoft.com/sharepoint/v3"/>
    <xsd:import namespace="6e2bc5a4-9222-46dd-a10c-8de7f8c9a3ac"/>
    <xsd:import namespace="322cc107-3104-4f03-b288-795f222fe209"/>
    <xsd:element name="properties">
      <xsd:complexType>
        <xsd:sequence>
          <xsd:element name="documentManagement">
            <xsd:complexType>
              <xsd:all>
                <xsd:element ref="ns1:UniqueReferenceNumber"/>
                <xsd:element ref="ns3:Version_x0020_Control"/>
                <xsd:element ref="ns1:Knowledge_x0020_Type"/>
                <xsd:element ref="ns2:ReportOwner"/>
                <xsd:element ref="ns3:Subject_x0020_Area" minOccurs="0"/>
                <xsd:element ref="ns1:KMDocumentStatus" minOccurs="0"/>
                <xsd:element ref="ns3:Published_x0020_Date" minOccurs="0"/>
                <xsd:element ref="ns3:Next_x0020_Review_x0020_Date"/>
                <xsd:element ref="ns3:CriticalProcess" minOccurs="0"/>
                <xsd:element ref="ns4:SharedWithUsers" minOccurs="0"/>
                <xsd:element ref="ns4:SharedWithDetails" minOccurs="0"/>
                <xsd:element ref="ns3:Date_x0020_Reviewed" minOccurs="0"/>
                <xsd:element ref="ns3:SubjectAreaText" minOccurs="0"/>
                <xsd:element ref="ns1:TaxCatchAll" minOccurs="0"/>
                <xsd:element ref="ns3:c7e9f0bdaf894f968f008a513a778b7f" minOccurs="0"/>
                <xsd:element ref="ns3:MediaServiceAutoTags" minOccurs="0"/>
                <xsd:element ref="ns3:MediaServiceGenerationTime" minOccurs="0"/>
                <xsd:element ref="ns3:MediaServiceEventHashCode" minOccurs="0"/>
                <xsd:element ref="ns3:MediaServiceAutoKeyPoints" minOccurs="0"/>
                <xsd:element ref="ns3:MediaServiceKeyPoints" minOccurs="0"/>
                <xsd:element ref="ns3:MediaServiceMetadata" minOccurs="0"/>
                <xsd:element ref="ns3:MediaServiceDateTaken" minOccurs="0"/>
                <xsd:element ref="ns3:MediaServiceFastMetadata" minOccurs="0"/>
                <xsd:element ref="ns3:MediaLengthInSeconds" minOccurs="0"/>
                <xsd:element ref="ns3:lcf76f155ced4ddcb4097134ff3c332f" minOccurs="0"/>
                <xsd:element ref="ns3:MediaServiceOCR"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62985aa-f6bf-4949-aa31-a9d3ab57cc1f" elementFormDefault="qualified">
    <xsd:import namespace="http://schemas.microsoft.com/office/2006/documentManagement/types"/>
    <xsd:import namespace="http://schemas.microsoft.com/office/infopath/2007/PartnerControls"/>
    <xsd:element name="UniqueReferenceNumber" ma:index="0" ma:displayName="Unique Reference Number" ma:indexed="true" ma:internalName="Unique_x0020_Reference_x0020_Number">
      <xsd:simpleType>
        <xsd:restriction base="dms:Text">
          <xsd:maxLength value="255"/>
        </xsd:restriction>
      </xsd:simpleType>
    </xsd:element>
    <xsd:element name="Knowledge_x0020_Type" ma:index="3" ma:displayName="Knowledge Type" ma:format="Dropdown" ma:internalName="Knowledge_x0020_Type">
      <xsd:simpleType>
        <xsd:restriction base="dms:Choice">
          <xsd:enumeration value="Policy"/>
          <xsd:enumeration value="Process"/>
          <xsd:enumeration value="Procedure"/>
          <xsd:enumeration value="Quality Standard"/>
          <xsd:enumeration value="Guidance Note"/>
          <xsd:enumeration value="Risk Assessment"/>
          <xsd:enumeration value="Statements"/>
          <xsd:enumeration value="Templates and Forms"/>
          <xsd:enumeration value="Video"/>
        </xsd:restriction>
      </xsd:simpleType>
    </xsd:element>
    <xsd:element name="KMDocumentStatus" ma:index="6" nillable="true" ma:displayName="KM Document Status" ma:default="Draft" ma:format="Dropdown" ma:indexed="true" ma:internalName="KMDocumentStatus" ma:readOnly="false">
      <xsd:simpleType>
        <xsd:restriction base="dms:Choice">
          <xsd:enumeration value="Draft"/>
          <xsd:enumeration value="Published"/>
          <xsd:enumeration value="Review Pending"/>
          <xsd:enumeration value="Review Overdue"/>
          <xsd:enumeration value="Archived"/>
        </xsd:restriction>
      </xsd:simpleType>
    </xsd:element>
    <xsd:element name="TaxCatchAll" ma:index="23" nillable="true" ma:displayName="Taxonomy Catch All Column" ma:hidden="true" ma:list="{d8aa1472-0cdc-4cfa-80e3-8315d7d3fc91}" ma:internalName="TaxCatchAll" ma:readOnly="false" ma:showField="CatchAllData" ma:web="322cc107-3104-4f03-b288-795f222fe209">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eportOwner" ma:index="4" ma:displayName="Owner" ma:description="Owner of this document" ma:format="Dropdown" ma:indexed="true" ma:list="UserInfo" ma:SharePointGroup="0" ma:internalName="ReportOwner" ma:showField="ImnName">
      <xsd:complexType>
        <xsd:complexContent>
          <xsd:extension base="dms:User">
            <xsd:sequence>
              <xsd:element name="UserInfo" minOccurs="0" maxOccurs="unbounded">
                <xsd:complexType>
                  <xsd:sequence>
                    <xsd:element name="DisplayName" type="xsd:string" minOccurs="0"/>
                    <xsd:element name="AccountId" type="dms:UserId" minOccurs="0"/>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e2bc5a4-9222-46dd-a10c-8de7f8c9a3ac" elementFormDefault="qualified">
    <xsd:import namespace="http://schemas.microsoft.com/office/2006/documentManagement/types"/>
    <xsd:import namespace="http://schemas.microsoft.com/office/infopath/2007/PartnerControls"/>
    <xsd:element name="Version_x0020_Control" ma:index="2" ma:displayName="Version Control" ma:decimals="1" ma:format="Dropdown" ma:internalName="Version_x0020_Control" ma:percentage="FALSE">
      <xsd:simpleType>
        <xsd:restriction base="dms:Number">
          <xsd:maxInclusive value="200"/>
          <xsd:minInclusive value="1"/>
        </xsd:restriction>
      </xsd:simpleType>
    </xsd:element>
    <xsd:element name="Subject_x0020_Area" ma:index="5" nillable="true" ma:displayName="Subject Areas" ma:format="Dropdown" ma:internalName="Subject_x0020_Area" ma:requiredMultiChoice="true">
      <xsd:complexType>
        <xsd:complexContent>
          <xsd:extension base="dms:MultiChoice">
            <xsd:sequence>
              <xsd:element name="Value" maxOccurs="unbounded" minOccurs="0" nillable="true">
                <xsd:simpleType>
                  <xsd:restriction base="dms:Choice">
                    <xsd:enumeration value="CAS - Alternative Canine Career"/>
                    <xsd:enumeration value="CAS - Ambassador Dogs"/>
                    <xsd:enumeration value="CAS - Breeding"/>
                    <xsd:enumeration value="CAS - Buddy Dogs"/>
                    <xsd:enumeration value="CAS - Companion Dogs"/>
                    <xsd:enumeration value="CAS - Dog Care &amp; Welfare"/>
                    <xsd:enumeration value="CAS - Guide Dog Service"/>
                    <xsd:enumeration value="CAS - Partnership Creation &amp; Support"/>
                    <xsd:enumeration value="CAS - Puppy &amp; Dog Training"/>
                    <xsd:enumeration value="CAS - Puppy Raising Information Pack"/>
                    <xsd:enumeration value="CAS - Puppy Walking"/>
                    <xsd:enumeration value="CAS - PREP"/>
                    <xsd:enumeration value="CAS - Withdrawal, Assessment &amp; Re-homing"/>
                    <xsd:enumeration value="Skills Information Support Service"/>
                    <xsd:enumeration value="SISS - Access Refusal"/>
                    <xsd:enumeration value="SISS - Adult Services"/>
                    <xsd:enumeration value="SISS - Children &amp; Young People"/>
                    <xsd:enumeration value="SISS - Information Services"/>
                    <xsd:enumeration value="SISS - Life Planning"/>
                    <xsd:enumeration value="SISS - My Guide"/>
                    <xsd:enumeration value="SISS - My Life Skills - Habilitation"/>
                    <xsd:enumeration value="SISS - VRS"/>
                    <xsd:enumeration value="SISS - Technology Services"/>
                    <xsd:enumeration value="Academy"/>
                    <xsd:enumeration value="Access Information and Empowerment"/>
                    <xsd:enumeration value="Alternative Canine Career"/>
                    <xsd:enumeration value="Brand"/>
                    <xsd:enumeration value="Business Continuity"/>
                    <xsd:enumeration value="Campaigns &amp; Public Affairs"/>
                    <xsd:enumeration value="Commercial"/>
                    <xsd:enumeration value="Communications"/>
                    <xsd:enumeration value="Community Fundraising and Events"/>
                    <xsd:enumeration value="Complaints &amp; Service Users Appeals Process"/>
                    <xsd:enumeration value="Continuous Improvement"/>
                    <xsd:enumeration value="Digital"/>
                    <xsd:enumeration value="Emotional Fundraising"/>
                    <xsd:enumeration value="Finance"/>
                    <xsd:enumeration value="Fundraising"/>
                    <xsd:enumeration value="Health &amp; Safety"/>
                    <xsd:enumeration value="Human Resources"/>
                    <xsd:enumeration value="Individual Giving"/>
                    <xsd:enumeration value="Information Services"/>
                    <xsd:enumeration value="Insurance"/>
                    <xsd:enumeration value="Learning &amp; Organisational Development"/>
                    <xsd:enumeration value="Legal Services"/>
                    <xsd:enumeration value="Office of CEO"/>
                    <xsd:enumeration value="Operations - Guide line"/>
                    <xsd:enumeration value="Property Services"/>
                    <xsd:enumeration value="Philanthropy and Partnerships"/>
                    <xsd:enumeration value="Policy"/>
                    <xsd:enumeration value="Procurement"/>
                    <xsd:enumeration value="Professional Supervision"/>
                    <xsd:enumeration value="Programmes &amp; Projects"/>
                    <xsd:enumeration value="Quality Management"/>
                    <xsd:enumeration value="Research, Technology &amp; Inovation"/>
                    <xsd:enumeration value="Risk &amp; Compliance"/>
                    <xsd:enumeration value="Safeguarding"/>
                    <xsd:enumeration value="Supporter Care"/>
                    <xsd:enumeration value="Volunteering"/>
                  </xsd:restriction>
                </xsd:simpleType>
              </xsd:element>
            </xsd:sequence>
          </xsd:extension>
        </xsd:complexContent>
      </xsd:complexType>
    </xsd:element>
    <xsd:element name="Published_x0020_Date" ma:index="7" nillable="true" ma:displayName="Published Date" ma:format="DateOnly" ma:indexed="true" ma:internalName="Published_x0020_Date" ma:readOnly="false">
      <xsd:simpleType>
        <xsd:restriction base="dms:DateTime"/>
      </xsd:simpleType>
    </xsd:element>
    <xsd:element name="Next_x0020_Review_x0020_Date" ma:index="8" ma:displayName="Next Review Date" ma:format="DateOnly" ma:internalName="Next_x0020_Review_x0020_Date">
      <xsd:simpleType>
        <xsd:restriction base="dms:DateTime"/>
      </xsd:simpleType>
    </xsd:element>
    <xsd:element name="CriticalProcess" ma:index="12" nillable="true" ma:displayName="Type of Process" ma:description="Confirm if the process is a core process or procedure and therefore requires a RADAR assessment at point of review." ma:format="Dropdown" ma:internalName="CriticalProcess">
      <xsd:simpleType>
        <xsd:restriction base="dms:Choice">
          <xsd:enumeration value="Core Process/procedure"/>
          <xsd:enumeration value="Subject specific Process/Procedure"/>
          <xsd:enumeration value="Not applicable (Policy/Template/G Note/R/A)"/>
        </xsd:restriction>
      </xsd:simpleType>
    </xsd:element>
    <xsd:element name="Date_x0020_Reviewed" ma:index="19" nillable="true" ma:displayName="Date Reviewed" ma:description="The date review and amendment has been completed" ma:format="DateOnly" ma:hidden="true" ma:internalName="Date_x0020_Reviewed">
      <xsd:simpleType>
        <xsd:restriction base="dms:DateTime"/>
      </xsd:simpleType>
    </xsd:element>
    <xsd:element name="SubjectAreaText" ma:index="21" nillable="true" ma:displayName="SubjectAreaText" ma:hidden="true" ma:internalName="SubjectAreaText">
      <xsd:simpleType>
        <xsd:restriction base="dms:Text">
          <xsd:maxLength value="255"/>
        </xsd:restriction>
      </xsd:simpleType>
    </xsd:element>
    <xsd:element name="c7e9f0bdaf894f968f008a513a778b7f" ma:index="24" nillable="true" ma:taxonomy="true" ma:internalName="c7e9f0bdaf894f968f008a513a778b7f" ma:taxonomyFieldName="Subject_x0020_Keywords" ma:displayName="Keywords" ma:default="" ma:fieldId="{c7e9f0bd-af89-4f96-8f00-8a513a778b7f}" ma:taxonomyMulti="true" ma:sspId="1e2c829e-bba1-4eb8-a568-a403657277a2" ma:termSetId="a828f5a6-8172-426d-be2e-2fb662c1a3fa" ma:anchorId="00000000-0000-0000-0000-000000000000" ma:open="true" ma:isKeyword="false">
      <xsd:complexType>
        <xsd:sequence>
          <xsd:element ref="pc:Terms" minOccurs="0" maxOccurs="1"/>
        </xsd:sequence>
      </xsd:complexType>
    </xsd:element>
    <xsd:element name="MediaServiceAutoTags" ma:index="25" nillable="true" ma:displayName="Tags" ma:hidden="true" ma:internalName="MediaServiceAutoTags" ma:readOnly="true">
      <xsd:simpleType>
        <xsd:restriction base="dms:Text"/>
      </xsd:simpleType>
    </xsd:element>
    <xsd:element name="MediaServiceGenerationTime" ma:index="26" nillable="true" ma:displayName="MediaServiceGenerationTime" ma:hidden="true" ma:internalName="MediaServiceGenerationTime" ma:readOnly="true">
      <xsd:simpleType>
        <xsd:restriction base="dms:Text"/>
      </xsd:simpleType>
    </xsd:element>
    <xsd:element name="MediaServiceEventHashCode" ma:index="27" nillable="true" ma:displayName="MediaServiceEventHashCode" ma:hidden="true" ma:internalName="MediaServiceEventHashCode" ma:readOnly="true">
      <xsd:simpleType>
        <xsd:restriction base="dms:Text"/>
      </xsd:simpleType>
    </xsd:element>
    <xsd:element name="MediaServiceAutoKeyPoints" ma:index="28" nillable="true" ma:displayName="MediaServiceAutoKeyPoints" ma:hidden="true" ma:internalName="MediaServiceAutoKeyPoints" ma:readOnly="true">
      <xsd:simpleType>
        <xsd:restriction base="dms:Note"/>
      </xsd:simpleType>
    </xsd:element>
    <xsd:element name="MediaServiceKeyPoints" ma:index="29" nillable="true" ma:displayName="KeyPoints" ma:hidden="true" ma:internalName="MediaServiceKeyPoints" ma:readOnly="true">
      <xsd:simpleType>
        <xsd:restriction base="dms:Note"/>
      </xsd:simpleType>
    </xsd:element>
    <xsd:element name="MediaServiceMetadata" ma:index="30" nillable="true" ma:displayName="MediaServiceMetadata" ma:hidden="true" ma:internalName="MediaServiceMetadata" ma:readOnly="true">
      <xsd:simpleType>
        <xsd:restriction base="dms:Note"/>
      </xsd:simpleType>
    </xsd:element>
    <xsd:element name="MediaServiceDateTaken" ma:index="31" nillable="true" ma:displayName="MediaServiceDateTaken" ma:hidden="true" ma:internalName="MediaServiceDateTaken" ma:readOnly="true">
      <xsd:simpleType>
        <xsd:restriction base="dms:Text"/>
      </xsd:simpleType>
    </xsd:element>
    <xsd:element name="MediaServiceFastMetadata" ma:index="32" nillable="true" ma:displayName="MediaServiceFastMetadata" ma:hidden="true" ma:internalName="MediaServiceFastMetadata" ma:readOnly="true">
      <xsd:simpleType>
        <xsd:restriction base="dms:Note"/>
      </xsd:simpleType>
    </xsd:element>
    <xsd:element name="MediaLengthInSeconds" ma:index="33" nillable="true" ma:displayName="Length (seconds)" ma:internalName="MediaLengthInSeconds" ma:readOnly="true">
      <xsd:simpleType>
        <xsd:restriction base="dms:Unknown"/>
      </xsd:simpleType>
    </xsd:element>
    <xsd:element name="lcf76f155ced4ddcb4097134ff3c332f" ma:index="35" nillable="true" ma:taxonomy="true" ma:internalName="lcf76f155ced4ddcb4097134ff3c332f" ma:taxonomyFieldName="MediaServiceImageTags" ma:displayName="Image Tags" ma:readOnly="false" ma:fieldId="{5cf76f15-5ced-4ddc-b409-7134ff3c332f}" ma:taxonomyMulti="true" ma:sspId="1e2c829e-bba1-4eb8-a568-a403657277a2" ma:termSetId="09814cd3-568e-fe90-9814-8d621ff8fb84" ma:anchorId="fba54fb3-c3e1-fe81-a776-ca4b69148c4d" ma:open="true" ma:isKeyword="false">
      <xsd:complexType>
        <xsd:sequence>
          <xsd:element ref="pc:Terms" minOccurs="0" maxOccurs="1"/>
        </xsd:sequence>
      </xsd:complexType>
    </xsd:element>
    <xsd:element name="MediaServiceOCR" ma:index="36" nillable="true" ma:displayName="Extracted Text" ma:internalName="MediaServiceOCR" ma:readOnly="true">
      <xsd:simpleType>
        <xsd:restriction base="dms:Note">
          <xsd:maxLength value="255"/>
        </xsd:restriction>
      </xsd:simpleType>
    </xsd:element>
    <xsd:element name="MediaServiceObjectDetectorVersions" ma:index="37" nillable="true" ma:displayName="MediaServiceObjectDetectorVersions" ma:hidden="true" ma:indexed="true" ma:internalName="MediaServiceObjectDetectorVersions" ma:readOnly="true">
      <xsd:simpleType>
        <xsd:restriction base="dms:Text"/>
      </xsd:simpleType>
    </xsd:element>
    <xsd:element name="MediaServiceSearchProperties" ma:index="3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2cc107-3104-4f03-b288-795f222fe209"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Version_x0020_Control xmlns="6e2bc5a4-9222-46dd-a10c-8de7f8c9a3ac">5</Version_x0020_Control>
    <UniqueReferenceNumber xmlns="062985aa-f6bf-4949-aa31-a9d3ab57cc1f">HS-GN-CFG-1</UniqueReferenceNumber>
    <Next_x0020_Review_x0020_Date xmlns="6e2bc5a4-9222-46dd-a10c-8de7f8c9a3ac">2025-04-09T23:00:00+00:00</Next_x0020_Review_x0020_Date>
    <Date_x0020_Reviewed xmlns="6e2bc5a4-9222-46dd-a10c-8de7f8c9a3ac" xsi:nil="true"/>
    <Subject_x0020_Area xmlns="6e2bc5a4-9222-46dd-a10c-8de7f8c9a3ac">
      <Value>Health &amp; Safety</Value>
    </Subject_x0020_Area>
    <TaxCatchAll xmlns="062985aa-f6bf-4949-aa31-a9d3ab57cc1f">
      <Value>25</Value>
      <Value>205</Value>
      <Value>197</Value>
      <Value>211</Value>
    </TaxCatchAll>
    <c7e9f0bdaf894f968f008a513a778b7f xmlns="6e2bc5a4-9222-46dd-a10c-8de7f8c9a3ac">
      <Terms xmlns="http://schemas.microsoft.com/office/infopath/2007/PartnerControls">
        <TermInfo xmlns="http://schemas.microsoft.com/office/infopath/2007/PartnerControls">
          <TermName xmlns="http://schemas.microsoft.com/office/infopath/2007/PartnerControls">Health and Safety</TermName>
          <TermId xmlns="http://schemas.microsoft.com/office/infopath/2007/PartnerControls">8cfe676d-8f6d-44ac-830d-572373335c56</TermId>
        </TermInfo>
        <TermInfo xmlns="http://schemas.microsoft.com/office/infopath/2007/PartnerControls">
          <TermName xmlns="http://schemas.microsoft.com/office/infopath/2007/PartnerControls">H＆S Guidance Notes</TermName>
          <TermId xmlns="http://schemas.microsoft.com/office/infopath/2007/PartnerControls">48760d36-96c2-4276-941e-b5881444eee5</TermId>
        </TermInfo>
        <TermInfo xmlns="http://schemas.microsoft.com/office/infopath/2007/PartnerControls">
          <TermName xmlns="http://schemas.microsoft.com/office/infopath/2007/PartnerControls">Community Fundraising Groups</TermName>
          <TermId xmlns="http://schemas.microsoft.com/office/infopath/2007/PartnerControls">683523d2-c134-40bb-8469-0b2bc3d98c26</TermId>
        </TermInfo>
        <TermInfo xmlns="http://schemas.microsoft.com/office/infopath/2007/PartnerControls">
          <TermName xmlns="http://schemas.microsoft.com/office/infopath/2007/PartnerControls">Fundraising</TermName>
          <TermId xmlns="http://schemas.microsoft.com/office/infopath/2007/PartnerControls">0bbe6dcb-87ad-4d60-abda-658db2fc01b9</TermId>
        </TermInfo>
      </Terms>
    </c7e9f0bdaf894f968f008a513a778b7f>
    <Knowledge_x0020_Type xmlns="062985aa-f6bf-4949-aa31-a9d3ab57cc1f">Guidance Note</Knowledge_x0020_Type>
    <SubjectAreaText xmlns="6e2bc5a4-9222-46dd-a10c-8de7f8c9a3ac" xsi:nil="true"/>
    <ReportOwner xmlns="http://schemas.microsoft.com/sharepoint/v3">
      <UserInfo>
        <DisplayName>Sarah Newton</DisplayName>
        <AccountId>531</AccountId>
        <AccountType/>
      </UserInfo>
    </ReportOwner>
    <Published_x0020_Date xmlns="6e2bc5a4-9222-46dd-a10c-8de7f8c9a3ac">2022-04-04T23:00:00+00:00</Published_x0020_Date>
    <CriticalProcess xmlns="6e2bc5a4-9222-46dd-a10c-8de7f8c9a3ac">Not applicable (Policy/Template/G Note/R/A)</CriticalProcess>
    <KMDocumentStatus xmlns="062985aa-f6bf-4949-aa31-a9d3ab57cc1f">Published</KMDocumentStatus>
    <lcf76f155ced4ddcb4097134ff3c332f xmlns="6e2bc5a4-9222-46dd-a10c-8de7f8c9a3ac">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2B8C7631-1AB2-47C8-9614-F8EB92FED796}">
  <ds:schemaRefs>
    <ds:schemaRef ds:uri="http://schemas.openxmlformats.org/officeDocument/2006/bibliography"/>
  </ds:schemaRefs>
</ds:datastoreItem>
</file>

<file path=customXml/itemProps2.xml><?xml version="1.0" encoding="utf-8"?>
<ds:datastoreItem xmlns:ds="http://schemas.openxmlformats.org/officeDocument/2006/customXml" ds:itemID="{EFF72625-0506-473E-AAE3-B371A0F3C7E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62985aa-f6bf-4949-aa31-a9d3ab57cc1f"/>
    <ds:schemaRef ds:uri="http://schemas.microsoft.com/sharepoint/v3"/>
    <ds:schemaRef ds:uri="6e2bc5a4-9222-46dd-a10c-8de7f8c9a3ac"/>
    <ds:schemaRef ds:uri="322cc107-3104-4f03-b288-795f222fe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B2BA920-92DE-4915-95E0-6480322FE61C}">
  <ds:schemaRefs>
    <ds:schemaRef ds:uri="http://schemas.microsoft.com/sharepoint/v3/contenttype/forms"/>
  </ds:schemaRefs>
</ds:datastoreItem>
</file>

<file path=customXml/itemProps4.xml><?xml version="1.0" encoding="utf-8"?>
<ds:datastoreItem xmlns:ds="http://schemas.openxmlformats.org/officeDocument/2006/customXml" ds:itemID="{0D285818-4E0C-4508-90DF-CD07961CE701}">
  <ds:schemaRefs>
    <ds:schemaRef ds:uri="http://schemas.microsoft.com/office/2006/metadata/properties"/>
    <ds:schemaRef ds:uri="http://schemas.microsoft.com/office/infopath/2007/PartnerControls"/>
    <ds:schemaRef ds:uri="6e2bc5a4-9222-46dd-a10c-8de7f8c9a3ac"/>
    <ds:schemaRef ds:uri="062985aa-f6bf-4949-aa31-a9d3ab57cc1f"/>
    <ds:schemaRef ds:uri="http://schemas.microsoft.com/sharepoint/v3"/>
  </ds:schemaRefs>
</ds:datastoreItem>
</file>

<file path=docProps/app.xml><?xml version="1.0" encoding="utf-8"?>
<Properties xmlns="http://schemas.openxmlformats.org/officeDocument/2006/extended-properties" xmlns:vt="http://schemas.openxmlformats.org/officeDocument/2006/docPropsVTypes">
  <Template>Normal.dotm</Template>
  <TotalTime>130</TotalTime>
  <Pages>36</Pages>
  <Words>7395</Words>
  <Characters>42153</Characters>
  <Application>Microsoft Office Word</Application>
  <DocSecurity>8</DocSecurity>
  <Lines>351</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Newton</dc:creator>
  <cp:keywords/>
  <dc:description/>
  <cp:lastModifiedBy>Sarah Newton</cp:lastModifiedBy>
  <cp:revision>78</cp:revision>
  <cp:lastPrinted>2022-05-20T10:38:00Z</cp:lastPrinted>
  <dcterms:created xsi:type="dcterms:W3CDTF">2021-01-22T13:59:00Z</dcterms:created>
  <dcterms:modified xsi:type="dcterms:W3CDTF">2024-04-10T15:28:00Z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0x010100C38C2C558EF60F47AE19FD372400D882</vt:lpwstr>
  </property>
  <property fmtid="{D5CDD505-2E9C-101B-9397-08002B2CF9AE}" pid="3" name="Subject Keywords">
    <vt:lpwstr>25;#Health and Safety|8cfe676d-8f6d-44ac-830d-572373335c56;#197;#H＆S Guidance Notes|48760d36-96c2-4276-941e-b5881444eee5;#205;#Community Fundraising Groups|683523d2-c134-40bb-8469-0b2bc3d98c26;#211;#Fundraising|0bbe6dcb-87ad-4d60-abda-658db2fc01b9</vt:lpwstr>
  </property>
  <property fmtid="{D5CDD505-2E9C-101B-9397-08002B2CF9AE}" pid="4" name="MediaServiceImageTags">
    <vt:lpwstr/>
  </property>
  <property fmtid="{D5CDD505-2E9C-101B-9397-08002B2CF9AE}" pid="5" name="TEST_Role">
    <vt:lpwstr/>
  </property>
</Properties>
</file>